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58" w:rsidRDefault="007C6358">
      <w:pPr>
        <w:autoSpaceDE w:val="0"/>
        <w:autoSpaceDN w:val="0"/>
        <w:adjustRightInd w:val="0"/>
        <w:jc w:val="both"/>
      </w:pPr>
    </w:p>
    <w:p w:rsidR="007C6358" w:rsidRDefault="007C6358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7C6358" w:rsidRDefault="007C6358">
      <w:pPr>
        <w:pStyle w:val="ConsPlusTitle"/>
        <w:widowControl/>
        <w:jc w:val="center"/>
      </w:pPr>
    </w:p>
    <w:p w:rsidR="007C6358" w:rsidRDefault="007C6358">
      <w:pPr>
        <w:pStyle w:val="ConsPlusTitle"/>
        <w:widowControl/>
        <w:jc w:val="center"/>
      </w:pPr>
      <w:r>
        <w:t>ПОСТАНОВЛЕНИЕ</w:t>
      </w:r>
    </w:p>
    <w:p w:rsidR="007C6358" w:rsidRDefault="007C6358">
      <w:pPr>
        <w:pStyle w:val="ConsPlusTitle"/>
        <w:widowControl/>
        <w:jc w:val="center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1220</w:t>
      </w:r>
    </w:p>
    <w:p w:rsidR="007C6358" w:rsidRDefault="007C6358">
      <w:pPr>
        <w:pStyle w:val="ConsPlusTitle"/>
        <w:widowControl/>
        <w:jc w:val="center"/>
      </w:pPr>
    </w:p>
    <w:p w:rsidR="007C6358" w:rsidRDefault="007C6358">
      <w:pPr>
        <w:pStyle w:val="ConsPlusTitle"/>
        <w:widowControl/>
        <w:jc w:val="center"/>
      </w:pPr>
      <w:r>
        <w:t>ОБ ОПРЕДЕЛЕНИИ</w:t>
      </w:r>
    </w:p>
    <w:p w:rsidR="007C6358" w:rsidRDefault="007C6358">
      <w:pPr>
        <w:pStyle w:val="ConsPlusTitle"/>
        <w:widowControl/>
        <w:jc w:val="center"/>
      </w:pPr>
      <w:r>
        <w:t>ПРИМЕНЯЕМЫХ ПРИ УСТАНОВЛЕНИИ ДОЛГОСРОЧНЫХ ТАРИФОВ</w:t>
      </w:r>
    </w:p>
    <w:p w:rsidR="007C6358" w:rsidRDefault="007C6358">
      <w:pPr>
        <w:pStyle w:val="ConsPlusTitle"/>
        <w:widowControl/>
        <w:jc w:val="center"/>
      </w:pPr>
      <w:r>
        <w:t>ПОКАЗАТЕЛЕЙ НАДЕЖНОСТИ И КАЧЕСТВА ПОСТАВЛЯЕМЫХ ТОВАРОВ</w:t>
      </w:r>
    </w:p>
    <w:p w:rsidR="007C6358" w:rsidRDefault="007C6358">
      <w:pPr>
        <w:pStyle w:val="ConsPlusTitle"/>
        <w:widowControl/>
        <w:jc w:val="center"/>
      </w:pPr>
      <w:r>
        <w:t>И ОКАЗЫВАЕМЫХ УСЛУГ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В соответствии со статьей 25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статьей 23 Федерального закона "Об электроэнергетике", статьей 4 Федерального закона "О государственном регулировании тарифов на электрическую и тепловую энергию в Российской Федерации" Правительство Российской Федерации постановляет: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1. Утвердить прилагаемое Положение об определении применяемых при установлении долгосрочных тарифов показателей надежности и качества поставляемых товаров и оказываемых услуг (далее - Положение).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2. Министерству энергетики Российской Федерации по согласованию с Федеральной службой по тарифам и Министерством экономического развития Российской Федерации утвердить до 1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методические указания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3. Федеральной службе по тарифам утвердить в течение одного месяца после утверждения методических указаний, предусмотренных пунктом 2 настоящего Постановления, методические указания по расчету и применению понижающих </w:t>
      </w:r>
      <w:proofErr w:type="gramStart"/>
      <w:r>
        <w:t>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услуг, в том числе учесть в методических указаниях особенности корректировки тарифов (цен), установленных на долгосрочный период регулирования, в случае предоставления организациями, для которых такие тарифы (цены) установлены, недостоверных отчетных данных, используемых при расчете фактических значений показателей надежности и качества</w:t>
      </w:r>
      <w:proofErr w:type="gramEnd"/>
      <w:r>
        <w:t xml:space="preserve"> поставляемых товаров и оказываемых услуг, или непредставления таких данных.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Организация по управлению единой национальной (общероссийской) электрической сетью и территориальные сетевые организации, в отношении которых переход к регулированию цен (тарифов) на услуги по передаче электрической энергии в форме долгосрочных тарифов на основе долгосрочных параметров регулирования деятельности осуществляемся до 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предоставляют в регулирующий орган в течение 3 месяцев с даты вступления в силу методических указаний, предусмотренных пунктом 2</w:t>
      </w:r>
      <w:proofErr w:type="gramEnd"/>
      <w:r>
        <w:t xml:space="preserve"> настоящего Постановления, сведения о рассчитанных и сформированных в соответствии с такими методическими указаниями фактических значениях показателей надежности и качества поставляемых товаров и оказываемых услуг по данным 2009 года и предложения по плановым значениям указанных показателей на каждый расчетный период регулирования начиная с 2011 года в пределах долгосрочного периода регулирования.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5. Установить, что регулирующие органы определяют до 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для организаций, указанных в пункте 4 настоящего Постановления, плановые значения показателей надежности и качества поставляемых товаров и оказываемых услуг на </w:t>
      </w:r>
      <w:r>
        <w:lastRenderedPageBreak/>
        <w:t>каждый расчетный период регулирования начиная с 2011 года в пределах долгосрочного периода регулирования.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6. Установить, что корректировка тарифов (цен) на услуги по передаче электрической энергии, установленных до 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на долгосрочный период регулирования, связанная с отклонением фактических значений показателей надежности и качества поставляемых товаров и оказываемых услуг от плановых значений, первоначально осуществляется по итогам 2011 года без учета отклонений за 2010 год.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7. Федеральной службе по тарифам, Федеральной службе по экологическому, технологическому и атомному надзору, Федеральной антимонопольной службе и Федеральной службе по надзору в сфере защиты прав потребителей и благополучия человека заключить до 1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соглашения об информационном обмене в соответствии с Положением.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Рекомендовать органам исполнительной власти субъектов Российской Федерации в области государственного регулирования тарифов в целях исполнения требований по обмену информацией в соответствии с Положением заключить до 1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с территориальными органами Федеральной службы по экологическому, технологическому и атомному надзору, Федеральной антимонопольной службы, Федеральной службы по надзору в сфере защиты прав потребителей и благополучия человека, а также системным оператором соглашения</w:t>
      </w:r>
      <w:proofErr w:type="gramEnd"/>
      <w:r>
        <w:t xml:space="preserve"> об информационном обмене, </w:t>
      </w:r>
      <w:proofErr w:type="gramStart"/>
      <w:r>
        <w:t>аналогичные</w:t>
      </w:r>
      <w:proofErr w:type="gramEnd"/>
      <w:r>
        <w:t xml:space="preserve"> соглашениям об информационном обмене, заключенным в соответствии с Положением.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8. Министерству экономического развития Российской Федерации совместно с Министерством энергетики Российской Федерации и Федеральной службой по тарифам провести не позднее 1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анализ эффективности применения Положения и при необходимости представить в Правительство Российской Федерации предложения о внесении изменений в Положение.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Министерству энергетики Российской Федерации совместно с Федеральной службой по тарифам и Министерством экономического развития Российской Федерации провести не позднее 1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анализ эффективности применения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 и при необходимости внести изменения в эти методические</w:t>
      </w:r>
      <w:proofErr w:type="gramEnd"/>
      <w:r>
        <w:t xml:space="preserve"> указания.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 xml:space="preserve">Федеральной службе по тарифам совместно с Министерством энергетики Российской Федерации, Министерством экономического развития Российской Федерации и Федеральной антимонопольной службой разработать и представить в Правительство Российской Федерации до 1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проект нормативного правового акта, устанавливающего порядок предоставления компенсации (снижения стоимости электрической энергии и услуг по передаче электрической энергии) потребителям, которым были поставлены товары, оказаны услуги с нарушением установленных требований</w:t>
      </w:r>
      <w:proofErr w:type="gramEnd"/>
      <w:r>
        <w:t xml:space="preserve"> по надежности и качеству поставляемых товаров и оказываемых услуг.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11. </w:t>
      </w:r>
      <w:proofErr w:type="gramStart"/>
      <w:r>
        <w:t xml:space="preserve">Министерству регионального развития Российской Федерации совместно с Министерством энергетики Российской Федерации, Министерством экономического развития Российской Федерации, Федеральной службой по тарифам и Федеральной антимонопольной службой разработать и представить в Правительство Российской Федерации до 1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проект нормативного правового акта, устанавливающего порядок определения показателей надежности и качества поставляемых товаров и оказываемых услуг для организаций, осуществляющих деятельность по производству и (или</w:t>
      </w:r>
      <w:proofErr w:type="gramEnd"/>
      <w:r>
        <w:t>) передаче тепловой энергии.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7C6358" w:rsidRDefault="007C6358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7C6358" w:rsidRDefault="007C6358">
      <w:pPr>
        <w:autoSpaceDE w:val="0"/>
        <w:autoSpaceDN w:val="0"/>
        <w:adjustRightInd w:val="0"/>
        <w:jc w:val="right"/>
      </w:pPr>
      <w:r>
        <w:t>В.ПУТИН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7C6358" w:rsidRDefault="007C6358">
      <w:pPr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7C6358" w:rsidRDefault="007C6358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7C6358" w:rsidRDefault="007C6358">
      <w:pPr>
        <w:autoSpaceDE w:val="0"/>
        <w:autoSpaceDN w:val="0"/>
        <w:adjustRightInd w:val="0"/>
        <w:jc w:val="right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1220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pStyle w:val="ConsPlusTitle"/>
        <w:widowControl/>
        <w:jc w:val="center"/>
      </w:pPr>
      <w:r>
        <w:t>ПОЛОЖЕНИЕ</w:t>
      </w:r>
    </w:p>
    <w:p w:rsidR="007C6358" w:rsidRDefault="007C6358">
      <w:pPr>
        <w:pStyle w:val="ConsPlusTitle"/>
        <w:widowControl/>
        <w:jc w:val="center"/>
      </w:pPr>
      <w:r>
        <w:t xml:space="preserve">ОБ ОПРЕДЕЛЕНИИ </w:t>
      </w:r>
      <w:proofErr w:type="gramStart"/>
      <w:r>
        <w:t>ПРИМЕНЯЕМЫХ</w:t>
      </w:r>
      <w:proofErr w:type="gramEnd"/>
      <w:r>
        <w:t xml:space="preserve"> ПРИ УСТАНОВЛЕНИИ ДОЛГОСРОЧНЫХ</w:t>
      </w:r>
    </w:p>
    <w:p w:rsidR="007C6358" w:rsidRDefault="007C6358">
      <w:pPr>
        <w:pStyle w:val="ConsPlusTitle"/>
        <w:widowControl/>
        <w:jc w:val="center"/>
      </w:pPr>
      <w:r>
        <w:t>ТАРИФОВ ПОКАЗАТЕЛЕЙ НАДЕЖНОСТИ И КАЧЕСТВА ПОСТАВЛЯЕМЫХ</w:t>
      </w:r>
    </w:p>
    <w:p w:rsidR="007C6358" w:rsidRDefault="007C6358">
      <w:pPr>
        <w:pStyle w:val="ConsPlusTitle"/>
        <w:widowControl/>
        <w:jc w:val="center"/>
      </w:pPr>
      <w:r>
        <w:t>ТОВАРОВ И ОКАЗЫВАЕМЫХ УСЛУГ</w:t>
      </w:r>
    </w:p>
    <w:p w:rsidR="007C6358" w:rsidRDefault="007C6358">
      <w:pPr>
        <w:autoSpaceDE w:val="0"/>
        <w:autoSpaceDN w:val="0"/>
        <w:adjustRightInd w:val="0"/>
        <w:jc w:val="center"/>
      </w:pPr>
    </w:p>
    <w:p w:rsidR="007C6358" w:rsidRDefault="007C6358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7C6358" w:rsidRDefault="007C6358">
      <w:pPr>
        <w:autoSpaceDE w:val="0"/>
        <w:autoSpaceDN w:val="0"/>
        <w:adjustRightInd w:val="0"/>
        <w:jc w:val="center"/>
      </w:pP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1. Настоящее Положение устанавливает порядок определения показателей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 (далее соответственно - показатели надежности и качества оказываемых услуг, электросетевые организации).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Определенные в соответствии с настоящим Положением плановые значения показателей надежности и качества оказываемых услуг подлежат опубликованию в составе решения Федеральной службы по тарифам и органа исполнительной власти субъекта Российской Федерации в области государственного регулирования тарифов (далее - регулирующие органы) об установлении тарифов и (или) их предельных уровней в установленном законодательством Российской Федерации порядке.</w:t>
      </w:r>
      <w:proofErr w:type="gramEnd"/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Определенные в соответствии с настоящим Положением фактические значения показателей надежности и качества оказываемых услуг подлежат опубликованию ежегодно, до 1 июня, в порядке, установленном законодательством Российской Федерации для опубликования решений регулирующих органов об установлении тарифов и (или) их предельных уровней.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В случае если в ходе определения регулирующим органом плановых или фактических значений показателей надежности и качества оказываемых услуг выявлено существенное расхождение данных, полученных им в соответствии с настоящим Положением, не позволяющее при использовании этих данных принять решение об определении значений таких показателей, регулирующий орган осуществляет проверку полученных данных, рассматривает разногласия с участием представителей организаций, предоставивших такие данные, и иных лиц</w:t>
      </w:r>
      <w:proofErr w:type="gramEnd"/>
      <w:r>
        <w:t>, в том числе организаций, привлекаемых для проведения экспертизы, и оформляет результаты рассмотрения разногласий протоколом.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jc w:val="center"/>
        <w:outlineLvl w:val="1"/>
      </w:pPr>
      <w:r>
        <w:t>II. ПОКАЗАТЕЛИ НАДЕЖНОСТИ И КАЧЕСТВА ОКАЗЫВАЕМЫХ УСЛУГ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Перечень показателей надежности и качества оказываемых услуг, порядок расчета их значений, а также порядок расчета обобщенного показателя надежности и качества оказываемых услуг, используемого при осуществлении корректировки цен (тарифов), установленных на долгосрочный период регулирования, связанной с отклонением фактических значений показателей надежности и качества оказываемых услуг от плановых, для электросетевых организаций определяются в соответствии с методическими указаниями по расчету уровня надежности и</w:t>
      </w:r>
      <w:proofErr w:type="gramEnd"/>
      <w:r>
        <w:t xml:space="preserve"> качества оказываемых услуг (далее - методические указания).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Порядок расчета значений показателей надежности и качества оказываемых услуг должен определяться в соответствии с настоящим Положением.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5. Значения отдельных показателей надежности и качества оказываемых услуг и (или) их составляющие могут быть определены в методических указаниях.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6. Порядок расчета обобщенного показателя надежности и качества оказываемых услуг может различаться для организации по управлению единой национальной (общероссийской) электрической сетью и территориальных сетевых организаций исходя из технологических особенностей.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jc w:val="center"/>
        <w:outlineLvl w:val="1"/>
      </w:pPr>
      <w:r>
        <w:t>III. ПОРЯДОК ОПРЕДЕЛЕНИЯ ПЛАНОВЫХ ЗНАЧЕНИЙ ПОКАЗАТЕЛЕЙ</w:t>
      </w:r>
    </w:p>
    <w:p w:rsidR="007C6358" w:rsidRDefault="007C6358">
      <w:pPr>
        <w:autoSpaceDE w:val="0"/>
        <w:autoSpaceDN w:val="0"/>
        <w:adjustRightInd w:val="0"/>
        <w:jc w:val="center"/>
      </w:pPr>
      <w:r>
        <w:t>НАДЕЖНОСТИ И КАЧЕСТВА ОКАЗЫВАЕМЫХ УСЛУГ</w:t>
      </w:r>
    </w:p>
    <w:p w:rsidR="007C6358" w:rsidRDefault="007C6358">
      <w:pPr>
        <w:autoSpaceDE w:val="0"/>
        <w:autoSpaceDN w:val="0"/>
        <w:adjustRightInd w:val="0"/>
        <w:jc w:val="center"/>
      </w:pP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7. Плановые значения показателей надежности и качества оказываемых услуг устанавливаются регулирующими органами на каждый расчетный период </w:t>
      </w:r>
      <w:proofErr w:type="gramStart"/>
      <w:r>
        <w:t>регулирования</w:t>
      </w:r>
      <w:proofErr w:type="gramEnd"/>
      <w:r>
        <w:t xml:space="preserve"> в пределах долгосрочного периода регулирования начиная с 2011 года.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Плановые значения показателей надежности и качества оказываемых услуг устанавливаются регулирующими органами одновременно с установлением в соответствии с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109 "О ценообразовании в отношении электрической и тепловой энергии в Российской Федерации" тарифов на долгосрочный период регулирования для электросетевой организации с учетом пункта 9 настоящего Положения.</w:t>
      </w:r>
      <w:proofErr w:type="gramEnd"/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8. Плановые значения показателей надежности и качества оказываемых услуг определяются регулирующими органами в соответствии с методическими указаниями, в том числе с учетом: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а) данных о фактических значениях показателей надежности и качества оказываемых услуг;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б) включаемых в необходимую валовую выручку расходов, направленных на поддержание (повышение) уровня надежности и качества оказываемых услуг, в том числе связанных с выполнением инвестиционной программы;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в) индивидуальных особенностей функционирования электросетевых организаций, обусловленных природно-климатическими и территориальными условиями, технологическими и техническими характеристиками.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9. Плановые значения показателей надежности и качества оказываемых услуг определяются для каждой электросетевой организации и в случаях, предусмотренных методическими указаниями, определяются на одном уровне для каждой из электросетевых организаций, имеющих сопоставимые друг с другом экономические и технические характеристики и (или) условия деятельности. При этом при определении плановых значений показателей надежности и качества оказываемых услуг может применяться метод сравнения аналогов, основанный на сравнении показателей деятельности электросетевых организаций, имеющих сопоставимые друг с другом экономические и технические характеристики и (или) условия деятельности.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Для организации по управлению единой национальной (общероссийской) электрической сетью, а также для обособленных подразделений территориальных сетевых организаций, в отношении которых осуществляется государственное регулирование тарифов на услуги по передаче электрической энергии, могут быть установлены различные значения показателей надежности и качества оказываемых услуг для различных территорий в порядке, установленном методическими указаниями.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>Электросетевые организации направляют в регулирующие органы предложения по плановым значениям показателей надежности и качества оказываемых услуг на каждый расчетный период регулирования в пределах долгосрочного периода регулирования в формате, определенном методическими указаниями, и в сроки, установленные для предоставления предложений об установлении тарифов и (или) предельных уровней тарифов на долгосрочный период регулирования в соответствии с Постановлением Правительства Российской Федерации от 26 февраля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109 "О ценообразовании в отношении электрической и тепловой энергии в Российской Федерации".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11. Регулирующие органы в пределах закрепленной за ними компетенции в целях определения плановых значений показателей надежности и качества оказываемых услуг вправе запрашивать: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proofErr w:type="gramStart"/>
      <w:r>
        <w:t>а) у Федеральной службы по экологическому, технологическому и атомному надзору, Федеральной антимонопольной службы, Федеральной службы по надзору в сфере защиты прав потребителей и благополучия человека и их территориальных органов - необходимую информацию из состава той,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деятельности, в сроки, указанные в запросе;</w:t>
      </w:r>
      <w:proofErr w:type="gramEnd"/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б) у системного оператора - необходимую информацию из состава той, которой системный оператор обладает в связи с осуществлением возложенных на него функций;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в) у независимых экспертов - справочную информацию.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jc w:val="center"/>
        <w:outlineLvl w:val="1"/>
      </w:pPr>
      <w:r>
        <w:t>IV. ПОРЯДОК ОПРЕДЕЛЕНИЯ ФАКТИЧЕСКИХ ЗНАЧЕНИЙ ПОКАЗАТЕЛЕЙ</w:t>
      </w:r>
    </w:p>
    <w:p w:rsidR="007C6358" w:rsidRDefault="007C6358">
      <w:pPr>
        <w:autoSpaceDE w:val="0"/>
        <w:autoSpaceDN w:val="0"/>
        <w:adjustRightInd w:val="0"/>
        <w:jc w:val="center"/>
      </w:pPr>
      <w:r>
        <w:t>НАДЕЖНОСТИ И КАЧЕСТВА ОКАЗЫВАЕМЫХ УСЛУГ</w:t>
      </w:r>
    </w:p>
    <w:p w:rsidR="007C6358" w:rsidRDefault="007C6358">
      <w:pPr>
        <w:autoSpaceDE w:val="0"/>
        <w:autoSpaceDN w:val="0"/>
        <w:adjustRightInd w:val="0"/>
        <w:jc w:val="center"/>
      </w:pP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12. Определение фактических значений показателей надежности и качества оказываемых услуг осуществляется регулирующими органами по окончании каждого расчетного периода регулирования в пределах долгосрочного периода регулирования в соответствии с методическими указаниями.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13. При определении фактических значений показателей надежности и качества оказываемых </w:t>
      </w:r>
      <w:proofErr w:type="gramStart"/>
      <w:r>
        <w:t>услуг</w:t>
      </w:r>
      <w:proofErr w:type="gramEnd"/>
      <w:r>
        <w:t xml:space="preserve"> регулирующие органы используют следующую информацию: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1) отчетные данные, предоставляемые электросетевыми организациями в соответствии с пунктом 14 настоящего Положения;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2) информацию, которая подлежит раскрытию электросетевыми организациями в соответствии с законодательством Российской Федерации;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3) данные, предоставляемые Федеральной службой по экологическому, технологическому и атомному надзору, Федеральной антимонопольной службой, Федеральной службой по надзору в сфере защиты прав потребителей и благополучия человека и их территориальными органами в соответствии с пунктом 15 настоящего Положения;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>4) данные, предоставляемые системным оператором в соответствии с пунктом 15 настоящего Положения.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14. </w:t>
      </w:r>
      <w:proofErr w:type="gramStart"/>
      <w:r>
        <w:t>Электросетевые организации предоставляют регулирующим органам до 1 апреля года, следующего за отчетным, отчетные данные, используемые при расчете фактических значений показателей надежности и качества оказываемых услуг в соответствии с методическими указаниями.</w:t>
      </w:r>
      <w:proofErr w:type="gramEnd"/>
    </w:p>
    <w:p w:rsidR="007C6358" w:rsidRDefault="007C6358">
      <w:pPr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>Федеральная служба по экологическому, технологическому и атомному надзору, Федеральная антимонопольная служба, Федеральная служба по надзору в сфере защиты прав потребителей и благополучия человека и их территориальные органы предоставляют в регулирующие органы информацию, необходимую для определения фактических значений показателей надежности и качества оказываемых услуг, из состава той, которой такие органы обладают в связи с возложенными на них функциями по осуществлению государственного</w:t>
      </w:r>
      <w:proofErr w:type="gramEnd"/>
      <w:r>
        <w:t xml:space="preserve"> контроля в установленных сферах деятельности, и </w:t>
      </w:r>
      <w:proofErr w:type="gramStart"/>
      <w:r>
        <w:t>определяемую</w:t>
      </w:r>
      <w:proofErr w:type="gramEnd"/>
      <w:r>
        <w:t xml:space="preserve"> в соответствии с соглашениями об информационном обмене, заключенными с Федеральной службой по тарифам и органами исполнительной власти субъектов Российской Федерации в области государственного регулирования тарифов. В соглашении об информационном обмене определяются виды предоставляемой информации, сроки, объем, формат и порядок их предоставления.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  <w:proofErr w:type="gramStart"/>
      <w:r>
        <w:t>Системный оператор предоставляет в соответствующие регулирующие органы информацию, необходимую для определения фактических значений показателей надежности и качества оказываемых услуг, из состава той, которой системный оператор обладает в связи с осуществлением возложенных на него функций, и определяемую в соответствии с соглашениями об информационном обмене, заключенными с Федеральной службой по тарифам и органами исполнительной власти субъектов Российской Федерации в области государственного регулирования</w:t>
      </w:r>
      <w:proofErr w:type="gramEnd"/>
      <w:r>
        <w:t xml:space="preserve"> тарифов. В соглашении об информационном обмене определяются виды предоставляемой информации, сроки, объем, формат и порядок их предоставления.</w:t>
      </w: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autoSpaceDE w:val="0"/>
        <w:autoSpaceDN w:val="0"/>
        <w:adjustRightInd w:val="0"/>
        <w:ind w:firstLine="540"/>
        <w:jc w:val="both"/>
      </w:pPr>
    </w:p>
    <w:p w:rsidR="007C6358" w:rsidRDefault="007C635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2381" w:rsidRDefault="00C62381"/>
    <w:sectPr w:rsidR="00C62381" w:rsidSect="007C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7C6358"/>
    <w:rsid w:val="00000CB2"/>
    <w:rsid w:val="00000CD7"/>
    <w:rsid w:val="0000106F"/>
    <w:rsid w:val="000018E0"/>
    <w:rsid w:val="00002486"/>
    <w:rsid w:val="00002849"/>
    <w:rsid w:val="00006548"/>
    <w:rsid w:val="00010440"/>
    <w:rsid w:val="00011945"/>
    <w:rsid w:val="00011AA9"/>
    <w:rsid w:val="00013443"/>
    <w:rsid w:val="00013813"/>
    <w:rsid w:val="00015069"/>
    <w:rsid w:val="00015242"/>
    <w:rsid w:val="00015DE4"/>
    <w:rsid w:val="000174E9"/>
    <w:rsid w:val="00017EBF"/>
    <w:rsid w:val="000204B4"/>
    <w:rsid w:val="000211E5"/>
    <w:rsid w:val="00021465"/>
    <w:rsid w:val="000216BD"/>
    <w:rsid w:val="00021FCB"/>
    <w:rsid w:val="0002239A"/>
    <w:rsid w:val="000230CC"/>
    <w:rsid w:val="0002430B"/>
    <w:rsid w:val="00024A01"/>
    <w:rsid w:val="00024B39"/>
    <w:rsid w:val="00026BD2"/>
    <w:rsid w:val="00026C18"/>
    <w:rsid w:val="00026F26"/>
    <w:rsid w:val="00027321"/>
    <w:rsid w:val="000274BE"/>
    <w:rsid w:val="00027E9F"/>
    <w:rsid w:val="00031216"/>
    <w:rsid w:val="00032093"/>
    <w:rsid w:val="00032BAD"/>
    <w:rsid w:val="00032DCC"/>
    <w:rsid w:val="00033EDA"/>
    <w:rsid w:val="00036289"/>
    <w:rsid w:val="00036461"/>
    <w:rsid w:val="00037BAB"/>
    <w:rsid w:val="00037EFC"/>
    <w:rsid w:val="00040453"/>
    <w:rsid w:val="000407C9"/>
    <w:rsid w:val="00043E39"/>
    <w:rsid w:val="00047BF5"/>
    <w:rsid w:val="00051A26"/>
    <w:rsid w:val="00051E56"/>
    <w:rsid w:val="00053A05"/>
    <w:rsid w:val="00053B45"/>
    <w:rsid w:val="00054746"/>
    <w:rsid w:val="00054983"/>
    <w:rsid w:val="00055C58"/>
    <w:rsid w:val="000563B8"/>
    <w:rsid w:val="00057A90"/>
    <w:rsid w:val="000601B6"/>
    <w:rsid w:val="00062189"/>
    <w:rsid w:val="00065166"/>
    <w:rsid w:val="00065E51"/>
    <w:rsid w:val="00066B60"/>
    <w:rsid w:val="00067112"/>
    <w:rsid w:val="0006743D"/>
    <w:rsid w:val="000675CB"/>
    <w:rsid w:val="000706E9"/>
    <w:rsid w:val="00071E9C"/>
    <w:rsid w:val="000720AE"/>
    <w:rsid w:val="0007222C"/>
    <w:rsid w:val="00073675"/>
    <w:rsid w:val="00074A2A"/>
    <w:rsid w:val="000768EE"/>
    <w:rsid w:val="00076B0D"/>
    <w:rsid w:val="00076F67"/>
    <w:rsid w:val="000800F0"/>
    <w:rsid w:val="00082209"/>
    <w:rsid w:val="00082425"/>
    <w:rsid w:val="000829D9"/>
    <w:rsid w:val="000829DB"/>
    <w:rsid w:val="00082BC3"/>
    <w:rsid w:val="00083016"/>
    <w:rsid w:val="00083C15"/>
    <w:rsid w:val="000846B2"/>
    <w:rsid w:val="00087A29"/>
    <w:rsid w:val="00087AD5"/>
    <w:rsid w:val="00087D77"/>
    <w:rsid w:val="0009081C"/>
    <w:rsid w:val="00090E03"/>
    <w:rsid w:val="00091820"/>
    <w:rsid w:val="00092E00"/>
    <w:rsid w:val="000933B4"/>
    <w:rsid w:val="00094B9D"/>
    <w:rsid w:val="00095119"/>
    <w:rsid w:val="00095B6A"/>
    <w:rsid w:val="00095D11"/>
    <w:rsid w:val="00097B06"/>
    <w:rsid w:val="00097EA9"/>
    <w:rsid w:val="000A2186"/>
    <w:rsid w:val="000A2220"/>
    <w:rsid w:val="000A2CBB"/>
    <w:rsid w:val="000A53FF"/>
    <w:rsid w:val="000A638F"/>
    <w:rsid w:val="000A734B"/>
    <w:rsid w:val="000A756A"/>
    <w:rsid w:val="000A7EC6"/>
    <w:rsid w:val="000B1217"/>
    <w:rsid w:val="000B362D"/>
    <w:rsid w:val="000B3C34"/>
    <w:rsid w:val="000B57E5"/>
    <w:rsid w:val="000B6648"/>
    <w:rsid w:val="000B7867"/>
    <w:rsid w:val="000C07DC"/>
    <w:rsid w:val="000C1908"/>
    <w:rsid w:val="000C2105"/>
    <w:rsid w:val="000C2727"/>
    <w:rsid w:val="000C32DA"/>
    <w:rsid w:val="000C339C"/>
    <w:rsid w:val="000C3EDA"/>
    <w:rsid w:val="000C5AC2"/>
    <w:rsid w:val="000C6E95"/>
    <w:rsid w:val="000D01EA"/>
    <w:rsid w:val="000D12C4"/>
    <w:rsid w:val="000D3332"/>
    <w:rsid w:val="000D40DA"/>
    <w:rsid w:val="000D455A"/>
    <w:rsid w:val="000D6E66"/>
    <w:rsid w:val="000D735E"/>
    <w:rsid w:val="000E1F3B"/>
    <w:rsid w:val="000E5137"/>
    <w:rsid w:val="000E55D0"/>
    <w:rsid w:val="000E6314"/>
    <w:rsid w:val="000E6463"/>
    <w:rsid w:val="000E6A93"/>
    <w:rsid w:val="000E778D"/>
    <w:rsid w:val="000F0406"/>
    <w:rsid w:val="000F1075"/>
    <w:rsid w:val="000F33B2"/>
    <w:rsid w:val="000F383D"/>
    <w:rsid w:val="000F3C31"/>
    <w:rsid w:val="000F40BB"/>
    <w:rsid w:val="000F4287"/>
    <w:rsid w:val="000F439F"/>
    <w:rsid w:val="000F44B8"/>
    <w:rsid w:val="000F48EE"/>
    <w:rsid w:val="000F4BA2"/>
    <w:rsid w:val="000F5DF5"/>
    <w:rsid w:val="000F5EC9"/>
    <w:rsid w:val="000F7FE3"/>
    <w:rsid w:val="0010028D"/>
    <w:rsid w:val="00101844"/>
    <w:rsid w:val="00101FA8"/>
    <w:rsid w:val="001020F0"/>
    <w:rsid w:val="00102704"/>
    <w:rsid w:val="00102CA1"/>
    <w:rsid w:val="0010331C"/>
    <w:rsid w:val="00104556"/>
    <w:rsid w:val="00104A82"/>
    <w:rsid w:val="00104C48"/>
    <w:rsid w:val="00105795"/>
    <w:rsid w:val="00107128"/>
    <w:rsid w:val="00107CA6"/>
    <w:rsid w:val="00111272"/>
    <w:rsid w:val="0011178E"/>
    <w:rsid w:val="0011262B"/>
    <w:rsid w:val="00112FE3"/>
    <w:rsid w:val="00120360"/>
    <w:rsid w:val="00120DCE"/>
    <w:rsid w:val="00120F60"/>
    <w:rsid w:val="0012180B"/>
    <w:rsid w:val="00122D4B"/>
    <w:rsid w:val="0012342F"/>
    <w:rsid w:val="001239E9"/>
    <w:rsid w:val="0012543B"/>
    <w:rsid w:val="001270B5"/>
    <w:rsid w:val="0012781F"/>
    <w:rsid w:val="001324C2"/>
    <w:rsid w:val="00133015"/>
    <w:rsid w:val="001332F2"/>
    <w:rsid w:val="00133A10"/>
    <w:rsid w:val="00133DAD"/>
    <w:rsid w:val="00133E0B"/>
    <w:rsid w:val="00134879"/>
    <w:rsid w:val="00136288"/>
    <w:rsid w:val="001362D2"/>
    <w:rsid w:val="0013667C"/>
    <w:rsid w:val="001368F1"/>
    <w:rsid w:val="00137662"/>
    <w:rsid w:val="00140B6C"/>
    <w:rsid w:val="00140F9E"/>
    <w:rsid w:val="00141141"/>
    <w:rsid w:val="001416CF"/>
    <w:rsid w:val="00141DA1"/>
    <w:rsid w:val="00143193"/>
    <w:rsid w:val="0014356D"/>
    <w:rsid w:val="00143B7D"/>
    <w:rsid w:val="00143D93"/>
    <w:rsid w:val="00144517"/>
    <w:rsid w:val="001462CB"/>
    <w:rsid w:val="001500E7"/>
    <w:rsid w:val="001501E1"/>
    <w:rsid w:val="00151B3C"/>
    <w:rsid w:val="00152475"/>
    <w:rsid w:val="00152BBC"/>
    <w:rsid w:val="00154BE4"/>
    <w:rsid w:val="0016028C"/>
    <w:rsid w:val="00161B93"/>
    <w:rsid w:val="00162C75"/>
    <w:rsid w:val="00162D10"/>
    <w:rsid w:val="001643DD"/>
    <w:rsid w:val="00166CA1"/>
    <w:rsid w:val="00167BF8"/>
    <w:rsid w:val="00167F4E"/>
    <w:rsid w:val="0017019B"/>
    <w:rsid w:val="001734EF"/>
    <w:rsid w:val="0017398E"/>
    <w:rsid w:val="00173F32"/>
    <w:rsid w:val="00174C0F"/>
    <w:rsid w:val="0017740B"/>
    <w:rsid w:val="00177547"/>
    <w:rsid w:val="00177A5D"/>
    <w:rsid w:val="00177B6F"/>
    <w:rsid w:val="00181CCE"/>
    <w:rsid w:val="0018335D"/>
    <w:rsid w:val="001840DF"/>
    <w:rsid w:val="001843C5"/>
    <w:rsid w:val="00184855"/>
    <w:rsid w:val="00185BDB"/>
    <w:rsid w:val="001872CA"/>
    <w:rsid w:val="00190407"/>
    <w:rsid w:val="00191672"/>
    <w:rsid w:val="0019227A"/>
    <w:rsid w:val="0019303E"/>
    <w:rsid w:val="00193C3E"/>
    <w:rsid w:val="001948DA"/>
    <w:rsid w:val="00195D24"/>
    <w:rsid w:val="00195E68"/>
    <w:rsid w:val="0019681D"/>
    <w:rsid w:val="001974BE"/>
    <w:rsid w:val="001A008A"/>
    <w:rsid w:val="001A1646"/>
    <w:rsid w:val="001A1B96"/>
    <w:rsid w:val="001A2DD1"/>
    <w:rsid w:val="001A3179"/>
    <w:rsid w:val="001A437C"/>
    <w:rsid w:val="001A4F11"/>
    <w:rsid w:val="001A5215"/>
    <w:rsid w:val="001A56A6"/>
    <w:rsid w:val="001A6ED8"/>
    <w:rsid w:val="001A7552"/>
    <w:rsid w:val="001B253F"/>
    <w:rsid w:val="001B3648"/>
    <w:rsid w:val="001B3A07"/>
    <w:rsid w:val="001B3AD3"/>
    <w:rsid w:val="001B3D9F"/>
    <w:rsid w:val="001B4606"/>
    <w:rsid w:val="001B57B3"/>
    <w:rsid w:val="001B5E02"/>
    <w:rsid w:val="001B7213"/>
    <w:rsid w:val="001C05B4"/>
    <w:rsid w:val="001C14C8"/>
    <w:rsid w:val="001C15B1"/>
    <w:rsid w:val="001C1CA0"/>
    <w:rsid w:val="001C2DAD"/>
    <w:rsid w:val="001C35CB"/>
    <w:rsid w:val="001C4BC5"/>
    <w:rsid w:val="001C4FF0"/>
    <w:rsid w:val="001C5440"/>
    <w:rsid w:val="001C555F"/>
    <w:rsid w:val="001C601C"/>
    <w:rsid w:val="001C6A0F"/>
    <w:rsid w:val="001C7723"/>
    <w:rsid w:val="001D11C8"/>
    <w:rsid w:val="001D3C05"/>
    <w:rsid w:val="001D596E"/>
    <w:rsid w:val="001D5A7C"/>
    <w:rsid w:val="001D6A0B"/>
    <w:rsid w:val="001D6ECE"/>
    <w:rsid w:val="001D7289"/>
    <w:rsid w:val="001D78D8"/>
    <w:rsid w:val="001E045A"/>
    <w:rsid w:val="001E0DE4"/>
    <w:rsid w:val="001E1ED6"/>
    <w:rsid w:val="001E2499"/>
    <w:rsid w:val="001E2DC2"/>
    <w:rsid w:val="001E4199"/>
    <w:rsid w:val="001E42D7"/>
    <w:rsid w:val="001E47F5"/>
    <w:rsid w:val="001E59B1"/>
    <w:rsid w:val="001E59CB"/>
    <w:rsid w:val="001E5CF3"/>
    <w:rsid w:val="001E649D"/>
    <w:rsid w:val="001E6E17"/>
    <w:rsid w:val="001E7469"/>
    <w:rsid w:val="001F00E8"/>
    <w:rsid w:val="001F0C74"/>
    <w:rsid w:val="001F1512"/>
    <w:rsid w:val="001F1DD9"/>
    <w:rsid w:val="001F236C"/>
    <w:rsid w:val="001F2C3F"/>
    <w:rsid w:val="001F4F14"/>
    <w:rsid w:val="001F4F5B"/>
    <w:rsid w:val="001F5369"/>
    <w:rsid w:val="001F598B"/>
    <w:rsid w:val="001F5C8B"/>
    <w:rsid w:val="001F6B1E"/>
    <w:rsid w:val="001F714A"/>
    <w:rsid w:val="001F73E1"/>
    <w:rsid w:val="001F7F19"/>
    <w:rsid w:val="0020030B"/>
    <w:rsid w:val="0020090B"/>
    <w:rsid w:val="00200AF7"/>
    <w:rsid w:val="00201061"/>
    <w:rsid w:val="002010EA"/>
    <w:rsid w:val="00201535"/>
    <w:rsid w:val="00203FFC"/>
    <w:rsid w:val="0020431B"/>
    <w:rsid w:val="00205346"/>
    <w:rsid w:val="00205363"/>
    <w:rsid w:val="002071E4"/>
    <w:rsid w:val="00207C91"/>
    <w:rsid w:val="00207F4A"/>
    <w:rsid w:val="00207FA7"/>
    <w:rsid w:val="00210A3D"/>
    <w:rsid w:val="002110BE"/>
    <w:rsid w:val="00211A85"/>
    <w:rsid w:val="002126D4"/>
    <w:rsid w:val="00213ECD"/>
    <w:rsid w:val="00213F65"/>
    <w:rsid w:val="00215CA3"/>
    <w:rsid w:val="002160F3"/>
    <w:rsid w:val="00217274"/>
    <w:rsid w:val="00217ADF"/>
    <w:rsid w:val="00217CD3"/>
    <w:rsid w:val="0022078D"/>
    <w:rsid w:val="0022095B"/>
    <w:rsid w:val="00221B56"/>
    <w:rsid w:val="00222519"/>
    <w:rsid w:val="0022276F"/>
    <w:rsid w:val="00223D73"/>
    <w:rsid w:val="00223E1E"/>
    <w:rsid w:val="00225490"/>
    <w:rsid w:val="0022619A"/>
    <w:rsid w:val="00227CEE"/>
    <w:rsid w:val="002310C2"/>
    <w:rsid w:val="00231B1D"/>
    <w:rsid w:val="002324F7"/>
    <w:rsid w:val="00233E55"/>
    <w:rsid w:val="0023417E"/>
    <w:rsid w:val="00234DD5"/>
    <w:rsid w:val="0023580A"/>
    <w:rsid w:val="00235839"/>
    <w:rsid w:val="00236104"/>
    <w:rsid w:val="00236202"/>
    <w:rsid w:val="00237C90"/>
    <w:rsid w:val="00237EF7"/>
    <w:rsid w:val="00240237"/>
    <w:rsid w:val="00240650"/>
    <w:rsid w:val="002437CE"/>
    <w:rsid w:val="002446D5"/>
    <w:rsid w:val="0024470E"/>
    <w:rsid w:val="00245449"/>
    <w:rsid w:val="00245479"/>
    <w:rsid w:val="00245B5E"/>
    <w:rsid w:val="00246794"/>
    <w:rsid w:val="002474DB"/>
    <w:rsid w:val="0024798E"/>
    <w:rsid w:val="00247A17"/>
    <w:rsid w:val="00250093"/>
    <w:rsid w:val="00250D00"/>
    <w:rsid w:val="00252E62"/>
    <w:rsid w:val="00255454"/>
    <w:rsid w:val="00255F7E"/>
    <w:rsid w:val="002561E8"/>
    <w:rsid w:val="002579C8"/>
    <w:rsid w:val="00257FCC"/>
    <w:rsid w:val="002601E0"/>
    <w:rsid w:val="00260BD8"/>
    <w:rsid w:val="00260DD1"/>
    <w:rsid w:val="002616A9"/>
    <w:rsid w:val="0026179A"/>
    <w:rsid w:val="002620E4"/>
    <w:rsid w:val="00262EAA"/>
    <w:rsid w:val="00263428"/>
    <w:rsid w:val="002634EF"/>
    <w:rsid w:val="00267443"/>
    <w:rsid w:val="00270902"/>
    <w:rsid w:val="00271F82"/>
    <w:rsid w:val="0027429E"/>
    <w:rsid w:val="002745CA"/>
    <w:rsid w:val="00275808"/>
    <w:rsid w:val="0027670E"/>
    <w:rsid w:val="002771CE"/>
    <w:rsid w:val="00277A59"/>
    <w:rsid w:val="00281080"/>
    <w:rsid w:val="00281C73"/>
    <w:rsid w:val="00281E4F"/>
    <w:rsid w:val="0028203B"/>
    <w:rsid w:val="002820B9"/>
    <w:rsid w:val="00282B32"/>
    <w:rsid w:val="00283EB1"/>
    <w:rsid w:val="00285EE2"/>
    <w:rsid w:val="00286122"/>
    <w:rsid w:val="00286409"/>
    <w:rsid w:val="0028727D"/>
    <w:rsid w:val="00287CF6"/>
    <w:rsid w:val="002911EF"/>
    <w:rsid w:val="00292A0D"/>
    <w:rsid w:val="00292EE4"/>
    <w:rsid w:val="002935AB"/>
    <w:rsid w:val="00295094"/>
    <w:rsid w:val="00297983"/>
    <w:rsid w:val="002A150A"/>
    <w:rsid w:val="002A32CE"/>
    <w:rsid w:val="002A528A"/>
    <w:rsid w:val="002A5C36"/>
    <w:rsid w:val="002A618F"/>
    <w:rsid w:val="002A6F3E"/>
    <w:rsid w:val="002A7D4A"/>
    <w:rsid w:val="002B0036"/>
    <w:rsid w:val="002B3ED6"/>
    <w:rsid w:val="002B3FCB"/>
    <w:rsid w:val="002B4BC4"/>
    <w:rsid w:val="002B5B94"/>
    <w:rsid w:val="002B691C"/>
    <w:rsid w:val="002B70F3"/>
    <w:rsid w:val="002B7713"/>
    <w:rsid w:val="002C008A"/>
    <w:rsid w:val="002C02B0"/>
    <w:rsid w:val="002C0B16"/>
    <w:rsid w:val="002C0E45"/>
    <w:rsid w:val="002C29BC"/>
    <w:rsid w:val="002C2EB7"/>
    <w:rsid w:val="002C5310"/>
    <w:rsid w:val="002C5C59"/>
    <w:rsid w:val="002C6591"/>
    <w:rsid w:val="002D17B3"/>
    <w:rsid w:val="002D2F2A"/>
    <w:rsid w:val="002D3DFB"/>
    <w:rsid w:val="002D478D"/>
    <w:rsid w:val="002D58CF"/>
    <w:rsid w:val="002D5D0C"/>
    <w:rsid w:val="002E10D0"/>
    <w:rsid w:val="002E2312"/>
    <w:rsid w:val="002E2B31"/>
    <w:rsid w:val="002E4225"/>
    <w:rsid w:val="002E4422"/>
    <w:rsid w:val="002E499F"/>
    <w:rsid w:val="002E5755"/>
    <w:rsid w:val="002E5C44"/>
    <w:rsid w:val="002E66EB"/>
    <w:rsid w:val="002E6769"/>
    <w:rsid w:val="002E7495"/>
    <w:rsid w:val="002F077A"/>
    <w:rsid w:val="002F342A"/>
    <w:rsid w:val="002F3C0C"/>
    <w:rsid w:val="002F4D74"/>
    <w:rsid w:val="002F5480"/>
    <w:rsid w:val="002F5D9F"/>
    <w:rsid w:val="002F64F4"/>
    <w:rsid w:val="002F731A"/>
    <w:rsid w:val="002F7A76"/>
    <w:rsid w:val="002F7EC4"/>
    <w:rsid w:val="00300546"/>
    <w:rsid w:val="00300623"/>
    <w:rsid w:val="00301E93"/>
    <w:rsid w:val="00301F60"/>
    <w:rsid w:val="0030248D"/>
    <w:rsid w:val="0030306D"/>
    <w:rsid w:val="0030386B"/>
    <w:rsid w:val="00303CD6"/>
    <w:rsid w:val="00303ED1"/>
    <w:rsid w:val="0030490B"/>
    <w:rsid w:val="00304A3E"/>
    <w:rsid w:val="003053D0"/>
    <w:rsid w:val="003068F0"/>
    <w:rsid w:val="00306943"/>
    <w:rsid w:val="00307088"/>
    <w:rsid w:val="00307393"/>
    <w:rsid w:val="00307D93"/>
    <w:rsid w:val="0031000B"/>
    <w:rsid w:val="0031020A"/>
    <w:rsid w:val="00311AC2"/>
    <w:rsid w:val="0031329B"/>
    <w:rsid w:val="0031398E"/>
    <w:rsid w:val="0031471F"/>
    <w:rsid w:val="003153DF"/>
    <w:rsid w:val="00315971"/>
    <w:rsid w:val="0031649B"/>
    <w:rsid w:val="00320E3C"/>
    <w:rsid w:val="00322183"/>
    <w:rsid w:val="00323C72"/>
    <w:rsid w:val="003263C1"/>
    <w:rsid w:val="00327189"/>
    <w:rsid w:val="00327B88"/>
    <w:rsid w:val="0033039A"/>
    <w:rsid w:val="00332520"/>
    <w:rsid w:val="00333BA8"/>
    <w:rsid w:val="00333C7C"/>
    <w:rsid w:val="00334D98"/>
    <w:rsid w:val="00337158"/>
    <w:rsid w:val="00340BA7"/>
    <w:rsid w:val="00341E7C"/>
    <w:rsid w:val="00342976"/>
    <w:rsid w:val="0034465C"/>
    <w:rsid w:val="0034514F"/>
    <w:rsid w:val="0034523F"/>
    <w:rsid w:val="00345E3C"/>
    <w:rsid w:val="00346841"/>
    <w:rsid w:val="003474BC"/>
    <w:rsid w:val="00350BC6"/>
    <w:rsid w:val="00351617"/>
    <w:rsid w:val="00351EAC"/>
    <w:rsid w:val="0035297D"/>
    <w:rsid w:val="00352DFA"/>
    <w:rsid w:val="0035360E"/>
    <w:rsid w:val="0035486A"/>
    <w:rsid w:val="003553C2"/>
    <w:rsid w:val="00355D94"/>
    <w:rsid w:val="00356A24"/>
    <w:rsid w:val="00361A23"/>
    <w:rsid w:val="003643BC"/>
    <w:rsid w:val="0036518F"/>
    <w:rsid w:val="00365C9B"/>
    <w:rsid w:val="00367C37"/>
    <w:rsid w:val="00370697"/>
    <w:rsid w:val="00370A12"/>
    <w:rsid w:val="00370A39"/>
    <w:rsid w:val="00370AD8"/>
    <w:rsid w:val="00372C87"/>
    <w:rsid w:val="00373F8D"/>
    <w:rsid w:val="0037426E"/>
    <w:rsid w:val="00375FA3"/>
    <w:rsid w:val="00376B72"/>
    <w:rsid w:val="00376BDC"/>
    <w:rsid w:val="00376E6D"/>
    <w:rsid w:val="003772B6"/>
    <w:rsid w:val="0038275E"/>
    <w:rsid w:val="00383A5D"/>
    <w:rsid w:val="00385897"/>
    <w:rsid w:val="00386F1C"/>
    <w:rsid w:val="003873B7"/>
    <w:rsid w:val="003876C8"/>
    <w:rsid w:val="003878C3"/>
    <w:rsid w:val="00387933"/>
    <w:rsid w:val="0039240F"/>
    <w:rsid w:val="0039480F"/>
    <w:rsid w:val="003948B4"/>
    <w:rsid w:val="00394AC1"/>
    <w:rsid w:val="00394FCC"/>
    <w:rsid w:val="00395A21"/>
    <w:rsid w:val="00395B65"/>
    <w:rsid w:val="003968AF"/>
    <w:rsid w:val="00396C0B"/>
    <w:rsid w:val="00397649"/>
    <w:rsid w:val="0039794C"/>
    <w:rsid w:val="00397C2E"/>
    <w:rsid w:val="003A0F03"/>
    <w:rsid w:val="003A107F"/>
    <w:rsid w:val="003A3989"/>
    <w:rsid w:val="003A3B1C"/>
    <w:rsid w:val="003A3D50"/>
    <w:rsid w:val="003A4A9C"/>
    <w:rsid w:val="003A5402"/>
    <w:rsid w:val="003A6336"/>
    <w:rsid w:val="003A64FD"/>
    <w:rsid w:val="003A6B12"/>
    <w:rsid w:val="003A72B3"/>
    <w:rsid w:val="003A751D"/>
    <w:rsid w:val="003A79D8"/>
    <w:rsid w:val="003B0384"/>
    <w:rsid w:val="003B186B"/>
    <w:rsid w:val="003B3BEE"/>
    <w:rsid w:val="003B45C7"/>
    <w:rsid w:val="003B4C53"/>
    <w:rsid w:val="003B5972"/>
    <w:rsid w:val="003C1F90"/>
    <w:rsid w:val="003C32D8"/>
    <w:rsid w:val="003C34F9"/>
    <w:rsid w:val="003C3F0E"/>
    <w:rsid w:val="003C6123"/>
    <w:rsid w:val="003C710E"/>
    <w:rsid w:val="003D16B9"/>
    <w:rsid w:val="003D1918"/>
    <w:rsid w:val="003D2F4C"/>
    <w:rsid w:val="003D5998"/>
    <w:rsid w:val="003D5E2C"/>
    <w:rsid w:val="003D638E"/>
    <w:rsid w:val="003E1CC4"/>
    <w:rsid w:val="003E2D7F"/>
    <w:rsid w:val="003E3257"/>
    <w:rsid w:val="003E3420"/>
    <w:rsid w:val="003E417B"/>
    <w:rsid w:val="003E4ADE"/>
    <w:rsid w:val="003E4BAE"/>
    <w:rsid w:val="003E57E8"/>
    <w:rsid w:val="003E59ED"/>
    <w:rsid w:val="003E5ABB"/>
    <w:rsid w:val="003E5ECD"/>
    <w:rsid w:val="003E763B"/>
    <w:rsid w:val="003F0331"/>
    <w:rsid w:val="003F0C65"/>
    <w:rsid w:val="003F1072"/>
    <w:rsid w:val="003F1142"/>
    <w:rsid w:val="003F2CC8"/>
    <w:rsid w:val="003F2F03"/>
    <w:rsid w:val="003F3C9B"/>
    <w:rsid w:val="003F44ED"/>
    <w:rsid w:val="003F4C37"/>
    <w:rsid w:val="003F4E03"/>
    <w:rsid w:val="003F5E41"/>
    <w:rsid w:val="003F6A22"/>
    <w:rsid w:val="003F716A"/>
    <w:rsid w:val="003F7757"/>
    <w:rsid w:val="00400B31"/>
    <w:rsid w:val="00400C0E"/>
    <w:rsid w:val="00400FCD"/>
    <w:rsid w:val="00400FF3"/>
    <w:rsid w:val="00403183"/>
    <w:rsid w:val="004042A9"/>
    <w:rsid w:val="00405D80"/>
    <w:rsid w:val="00406391"/>
    <w:rsid w:val="00407297"/>
    <w:rsid w:val="0041184B"/>
    <w:rsid w:val="00411CEF"/>
    <w:rsid w:val="00412D27"/>
    <w:rsid w:val="00413AE2"/>
    <w:rsid w:val="00413B4A"/>
    <w:rsid w:val="00413DB4"/>
    <w:rsid w:val="00414849"/>
    <w:rsid w:val="00414EF1"/>
    <w:rsid w:val="00415363"/>
    <w:rsid w:val="004162AF"/>
    <w:rsid w:val="00420D3A"/>
    <w:rsid w:val="00420D45"/>
    <w:rsid w:val="00421661"/>
    <w:rsid w:val="0042262E"/>
    <w:rsid w:val="00423BBC"/>
    <w:rsid w:val="00423C77"/>
    <w:rsid w:val="004242AA"/>
    <w:rsid w:val="00424626"/>
    <w:rsid w:val="00427746"/>
    <w:rsid w:val="00430845"/>
    <w:rsid w:val="00431357"/>
    <w:rsid w:val="0043164C"/>
    <w:rsid w:val="00432021"/>
    <w:rsid w:val="0043267A"/>
    <w:rsid w:val="00433C02"/>
    <w:rsid w:val="0043633D"/>
    <w:rsid w:val="004368BE"/>
    <w:rsid w:val="00436C44"/>
    <w:rsid w:val="004408BF"/>
    <w:rsid w:val="004412F1"/>
    <w:rsid w:val="0044205D"/>
    <w:rsid w:val="00443059"/>
    <w:rsid w:val="0044308B"/>
    <w:rsid w:val="00443308"/>
    <w:rsid w:val="0044353D"/>
    <w:rsid w:val="00444E2C"/>
    <w:rsid w:val="00446D3E"/>
    <w:rsid w:val="0044759D"/>
    <w:rsid w:val="00447C6A"/>
    <w:rsid w:val="00451FDB"/>
    <w:rsid w:val="00452228"/>
    <w:rsid w:val="0045696C"/>
    <w:rsid w:val="00457C1E"/>
    <w:rsid w:val="0046218F"/>
    <w:rsid w:val="00465668"/>
    <w:rsid w:val="004661E1"/>
    <w:rsid w:val="00466A29"/>
    <w:rsid w:val="00467380"/>
    <w:rsid w:val="00470973"/>
    <w:rsid w:val="0047274B"/>
    <w:rsid w:val="004735F4"/>
    <w:rsid w:val="004756F0"/>
    <w:rsid w:val="0047580F"/>
    <w:rsid w:val="00476B33"/>
    <w:rsid w:val="004776F2"/>
    <w:rsid w:val="0047795E"/>
    <w:rsid w:val="00480649"/>
    <w:rsid w:val="00481BAB"/>
    <w:rsid w:val="00481CC4"/>
    <w:rsid w:val="00481DFC"/>
    <w:rsid w:val="00482031"/>
    <w:rsid w:val="0048206A"/>
    <w:rsid w:val="0048306B"/>
    <w:rsid w:val="00483936"/>
    <w:rsid w:val="00483ED8"/>
    <w:rsid w:val="00486AF8"/>
    <w:rsid w:val="00486D7B"/>
    <w:rsid w:val="00486E9C"/>
    <w:rsid w:val="00487F1A"/>
    <w:rsid w:val="00493CA4"/>
    <w:rsid w:val="00495057"/>
    <w:rsid w:val="00495140"/>
    <w:rsid w:val="00496018"/>
    <w:rsid w:val="0049630A"/>
    <w:rsid w:val="00496BFD"/>
    <w:rsid w:val="00497055"/>
    <w:rsid w:val="004977CB"/>
    <w:rsid w:val="004A277F"/>
    <w:rsid w:val="004A2D64"/>
    <w:rsid w:val="004A2F31"/>
    <w:rsid w:val="004A3C0D"/>
    <w:rsid w:val="004A40B1"/>
    <w:rsid w:val="004A41CA"/>
    <w:rsid w:val="004A61FC"/>
    <w:rsid w:val="004A6393"/>
    <w:rsid w:val="004A758E"/>
    <w:rsid w:val="004A7991"/>
    <w:rsid w:val="004B0394"/>
    <w:rsid w:val="004B0ED9"/>
    <w:rsid w:val="004B17E3"/>
    <w:rsid w:val="004B246E"/>
    <w:rsid w:val="004B327E"/>
    <w:rsid w:val="004B35CC"/>
    <w:rsid w:val="004B3C9E"/>
    <w:rsid w:val="004B4189"/>
    <w:rsid w:val="004B5446"/>
    <w:rsid w:val="004B6C87"/>
    <w:rsid w:val="004B6EBD"/>
    <w:rsid w:val="004B7E51"/>
    <w:rsid w:val="004C0783"/>
    <w:rsid w:val="004C0943"/>
    <w:rsid w:val="004C10E9"/>
    <w:rsid w:val="004C114C"/>
    <w:rsid w:val="004C180E"/>
    <w:rsid w:val="004C2867"/>
    <w:rsid w:val="004C3A8A"/>
    <w:rsid w:val="004C3CD0"/>
    <w:rsid w:val="004C3DBA"/>
    <w:rsid w:val="004C4E4B"/>
    <w:rsid w:val="004C68C4"/>
    <w:rsid w:val="004C739E"/>
    <w:rsid w:val="004D1333"/>
    <w:rsid w:val="004D18F6"/>
    <w:rsid w:val="004D1A98"/>
    <w:rsid w:val="004D250E"/>
    <w:rsid w:val="004D29A2"/>
    <w:rsid w:val="004D3D57"/>
    <w:rsid w:val="004D4F7E"/>
    <w:rsid w:val="004D51EE"/>
    <w:rsid w:val="004D5AF4"/>
    <w:rsid w:val="004D5BB2"/>
    <w:rsid w:val="004D6946"/>
    <w:rsid w:val="004E187C"/>
    <w:rsid w:val="004E1892"/>
    <w:rsid w:val="004E1DC5"/>
    <w:rsid w:val="004E2148"/>
    <w:rsid w:val="004E32F9"/>
    <w:rsid w:val="004E40FD"/>
    <w:rsid w:val="004E4B0C"/>
    <w:rsid w:val="004E736E"/>
    <w:rsid w:val="004E76B5"/>
    <w:rsid w:val="004F1EC9"/>
    <w:rsid w:val="004F2AAE"/>
    <w:rsid w:val="004F638E"/>
    <w:rsid w:val="004F789C"/>
    <w:rsid w:val="004F7F53"/>
    <w:rsid w:val="00500897"/>
    <w:rsid w:val="00500B3A"/>
    <w:rsid w:val="005017C1"/>
    <w:rsid w:val="005018A7"/>
    <w:rsid w:val="005025C3"/>
    <w:rsid w:val="00504C92"/>
    <w:rsid w:val="00505184"/>
    <w:rsid w:val="00505655"/>
    <w:rsid w:val="005056A8"/>
    <w:rsid w:val="005059DE"/>
    <w:rsid w:val="005077BF"/>
    <w:rsid w:val="00507F45"/>
    <w:rsid w:val="00511DFB"/>
    <w:rsid w:val="005120EF"/>
    <w:rsid w:val="0051234A"/>
    <w:rsid w:val="005126EB"/>
    <w:rsid w:val="005151D5"/>
    <w:rsid w:val="005153E4"/>
    <w:rsid w:val="005154A1"/>
    <w:rsid w:val="005154AE"/>
    <w:rsid w:val="00517485"/>
    <w:rsid w:val="005175DE"/>
    <w:rsid w:val="00523787"/>
    <w:rsid w:val="005238BD"/>
    <w:rsid w:val="00525550"/>
    <w:rsid w:val="00526B8E"/>
    <w:rsid w:val="005316EC"/>
    <w:rsid w:val="005326F6"/>
    <w:rsid w:val="005327A1"/>
    <w:rsid w:val="005332CA"/>
    <w:rsid w:val="005355F9"/>
    <w:rsid w:val="00535904"/>
    <w:rsid w:val="00536418"/>
    <w:rsid w:val="005368BE"/>
    <w:rsid w:val="005375EE"/>
    <w:rsid w:val="0054059E"/>
    <w:rsid w:val="00540ADD"/>
    <w:rsid w:val="00540E60"/>
    <w:rsid w:val="005414CC"/>
    <w:rsid w:val="005423FB"/>
    <w:rsid w:val="005427FB"/>
    <w:rsid w:val="00542D23"/>
    <w:rsid w:val="005435A0"/>
    <w:rsid w:val="00543E27"/>
    <w:rsid w:val="00544D54"/>
    <w:rsid w:val="005461FE"/>
    <w:rsid w:val="00547167"/>
    <w:rsid w:val="00547413"/>
    <w:rsid w:val="00552070"/>
    <w:rsid w:val="00552737"/>
    <w:rsid w:val="00554392"/>
    <w:rsid w:val="00555926"/>
    <w:rsid w:val="00556B76"/>
    <w:rsid w:val="00556CAD"/>
    <w:rsid w:val="00560B76"/>
    <w:rsid w:val="005612D8"/>
    <w:rsid w:val="005632AB"/>
    <w:rsid w:val="00564F6E"/>
    <w:rsid w:val="00565E02"/>
    <w:rsid w:val="00566868"/>
    <w:rsid w:val="00570DD6"/>
    <w:rsid w:val="00571450"/>
    <w:rsid w:val="00574C53"/>
    <w:rsid w:val="00575380"/>
    <w:rsid w:val="005758BB"/>
    <w:rsid w:val="00575E68"/>
    <w:rsid w:val="00576F46"/>
    <w:rsid w:val="005776F0"/>
    <w:rsid w:val="00580C0E"/>
    <w:rsid w:val="005828CE"/>
    <w:rsid w:val="00586FCD"/>
    <w:rsid w:val="005872A4"/>
    <w:rsid w:val="00590A22"/>
    <w:rsid w:val="00591FC7"/>
    <w:rsid w:val="005938E9"/>
    <w:rsid w:val="00593CA2"/>
    <w:rsid w:val="0059527C"/>
    <w:rsid w:val="00595A1B"/>
    <w:rsid w:val="00595A6E"/>
    <w:rsid w:val="00595C7D"/>
    <w:rsid w:val="00595CE9"/>
    <w:rsid w:val="005969E0"/>
    <w:rsid w:val="00597687"/>
    <w:rsid w:val="005A2485"/>
    <w:rsid w:val="005A41A3"/>
    <w:rsid w:val="005A45F8"/>
    <w:rsid w:val="005A4B0A"/>
    <w:rsid w:val="005A572B"/>
    <w:rsid w:val="005A661F"/>
    <w:rsid w:val="005A6C5B"/>
    <w:rsid w:val="005A7EE7"/>
    <w:rsid w:val="005B0723"/>
    <w:rsid w:val="005B0B37"/>
    <w:rsid w:val="005B29DB"/>
    <w:rsid w:val="005B365A"/>
    <w:rsid w:val="005B45E5"/>
    <w:rsid w:val="005B4FBD"/>
    <w:rsid w:val="005B6FBF"/>
    <w:rsid w:val="005C0CB4"/>
    <w:rsid w:val="005C11F4"/>
    <w:rsid w:val="005C37CF"/>
    <w:rsid w:val="005C3A6B"/>
    <w:rsid w:val="005C3FDA"/>
    <w:rsid w:val="005C4270"/>
    <w:rsid w:val="005C4C98"/>
    <w:rsid w:val="005C5C29"/>
    <w:rsid w:val="005D0F9D"/>
    <w:rsid w:val="005D190E"/>
    <w:rsid w:val="005D213C"/>
    <w:rsid w:val="005D3821"/>
    <w:rsid w:val="005D4581"/>
    <w:rsid w:val="005D47DC"/>
    <w:rsid w:val="005D5F56"/>
    <w:rsid w:val="005D639C"/>
    <w:rsid w:val="005D746B"/>
    <w:rsid w:val="005D7B96"/>
    <w:rsid w:val="005E08C2"/>
    <w:rsid w:val="005E0B49"/>
    <w:rsid w:val="005E16D0"/>
    <w:rsid w:val="005F0E6A"/>
    <w:rsid w:val="005F22DE"/>
    <w:rsid w:val="005F3E4A"/>
    <w:rsid w:val="005F62E2"/>
    <w:rsid w:val="005F68DA"/>
    <w:rsid w:val="005F700C"/>
    <w:rsid w:val="005F70E5"/>
    <w:rsid w:val="006001D0"/>
    <w:rsid w:val="00600202"/>
    <w:rsid w:val="006003F3"/>
    <w:rsid w:val="00600501"/>
    <w:rsid w:val="00600FFD"/>
    <w:rsid w:val="00601F60"/>
    <w:rsid w:val="00602015"/>
    <w:rsid w:val="006029E4"/>
    <w:rsid w:val="006029F3"/>
    <w:rsid w:val="0060342B"/>
    <w:rsid w:val="006067BA"/>
    <w:rsid w:val="0060711C"/>
    <w:rsid w:val="00610F9E"/>
    <w:rsid w:val="00611DF2"/>
    <w:rsid w:val="006124C2"/>
    <w:rsid w:val="00612AA4"/>
    <w:rsid w:val="0061300A"/>
    <w:rsid w:val="006132A9"/>
    <w:rsid w:val="006133B7"/>
    <w:rsid w:val="00613E6F"/>
    <w:rsid w:val="006146B0"/>
    <w:rsid w:val="0061576B"/>
    <w:rsid w:val="00615D03"/>
    <w:rsid w:val="006164D6"/>
    <w:rsid w:val="006172F0"/>
    <w:rsid w:val="006174A5"/>
    <w:rsid w:val="006177C4"/>
    <w:rsid w:val="00620CF0"/>
    <w:rsid w:val="00620DA2"/>
    <w:rsid w:val="006216B7"/>
    <w:rsid w:val="00621E84"/>
    <w:rsid w:val="00622AE4"/>
    <w:rsid w:val="00622D35"/>
    <w:rsid w:val="00622F17"/>
    <w:rsid w:val="00624BAA"/>
    <w:rsid w:val="00624C04"/>
    <w:rsid w:val="00625C17"/>
    <w:rsid w:val="00625EB1"/>
    <w:rsid w:val="0062740D"/>
    <w:rsid w:val="006301C7"/>
    <w:rsid w:val="0063053E"/>
    <w:rsid w:val="006306FC"/>
    <w:rsid w:val="00630CE1"/>
    <w:rsid w:val="00631BBC"/>
    <w:rsid w:val="00632481"/>
    <w:rsid w:val="00632870"/>
    <w:rsid w:val="00633DD7"/>
    <w:rsid w:val="006347AA"/>
    <w:rsid w:val="00635CD5"/>
    <w:rsid w:val="00635DCA"/>
    <w:rsid w:val="00636476"/>
    <w:rsid w:val="00636E81"/>
    <w:rsid w:val="006378CF"/>
    <w:rsid w:val="00640928"/>
    <w:rsid w:val="00640D95"/>
    <w:rsid w:val="0064256D"/>
    <w:rsid w:val="00642E4C"/>
    <w:rsid w:val="00644881"/>
    <w:rsid w:val="006473A5"/>
    <w:rsid w:val="00652513"/>
    <w:rsid w:val="00652A9D"/>
    <w:rsid w:val="00654700"/>
    <w:rsid w:val="006548A2"/>
    <w:rsid w:val="00655110"/>
    <w:rsid w:val="00655BFD"/>
    <w:rsid w:val="006570C2"/>
    <w:rsid w:val="006570E7"/>
    <w:rsid w:val="006604EF"/>
    <w:rsid w:val="006606BA"/>
    <w:rsid w:val="0066196F"/>
    <w:rsid w:val="00662367"/>
    <w:rsid w:val="00663103"/>
    <w:rsid w:val="006646A9"/>
    <w:rsid w:val="006648DF"/>
    <w:rsid w:val="006660CF"/>
    <w:rsid w:val="0066686C"/>
    <w:rsid w:val="00667D34"/>
    <w:rsid w:val="00667EF9"/>
    <w:rsid w:val="006702C5"/>
    <w:rsid w:val="00671429"/>
    <w:rsid w:val="006714E6"/>
    <w:rsid w:val="00671AE1"/>
    <w:rsid w:val="00672108"/>
    <w:rsid w:val="00675A74"/>
    <w:rsid w:val="00676188"/>
    <w:rsid w:val="00676689"/>
    <w:rsid w:val="00680B3C"/>
    <w:rsid w:val="006813E1"/>
    <w:rsid w:val="006836EB"/>
    <w:rsid w:val="00683ADA"/>
    <w:rsid w:val="00683D52"/>
    <w:rsid w:val="006850C4"/>
    <w:rsid w:val="006862BE"/>
    <w:rsid w:val="006868FE"/>
    <w:rsid w:val="00687CEF"/>
    <w:rsid w:val="00691C01"/>
    <w:rsid w:val="0069253A"/>
    <w:rsid w:val="006929F5"/>
    <w:rsid w:val="0069547D"/>
    <w:rsid w:val="00695556"/>
    <w:rsid w:val="00696470"/>
    <w:rsid w:val="006965E6"/>
    <w:rsid w:val="00697890"/>
    <w:rsid w:val="00697C5B"/>
    <w:rsid w:val="00697E7A"/>
    <w:rsid w:val="006A1106"/>
    <w:rsid w:val="006A12A2"/>
    <w:rsid w:val="006A30A7"/>
    <w:rsid w:val="006A38D7"/>
    <w:rsid w:val="006A417C"/>
    <w:rsid w:val="006A55C9"/>
    <w:rsid w:val="006A686D"/>
    <w:rsid w:val="006A7EA7"/>
    <w:rsid w:val="006B284D"/>
    <w:rsid w:val="006B2B0B"/>
    <w:rsid w:val="006B327E"/>
    <w:rsid w:val="006B3417"/>
    <w:rsid w:val="006B4256"/>
    <w:rsid w:val="006B6A75"/>
    <w:rsid w:val="006B6C74"/>
    <w:rsid w:val="006B7FA7"/>
    <w:rsid w:val="006C0640"/>
    <w:rsid w:val="006C0DE9"/>
    <w:rsid w:val="006C1B73"/>
    <w:rsid w:val="006C1B9F"/>
    <w:rsid w:val="006C2B4E"/>
    <w:rsid w:val="006C3329"/>
    <w:rsid w:val="006C473E"/>
    <w:rsid w:val="006C49F3"/>
    <w:rsid w:val="006C5640"/>
    <w:rsid w:val="006D352D"/>
    <w:rsid w:val="006D3D7D"/>
    <w:rsid w:val="006D4926"/>
    <w:rsid w:val="006D60DB"/>
    <w:rsid w:val="006D7169"/>
    <w:rsid w:val="006D7A27"/>
    <w:rsid w:val="006D7DF7"/>
    <w:rsid w:val="006E005B"/>
    <w:rsid w:val="006E10F8"/>
    <w:rsid w:val="006E178D"/>
    <w:rsid w:val="006E2264"/>
    <w:rsid w:val="006E3806"/>
    <w:rsid w:val="006E4641"/>
    <w:rsid w:val="006E4977"/>
    <w:rsid w:val="006E68F4"/>
    <w:rsid w:val="006F00AC"/>
    <w:rsid w:val="006F1E17"/>
    <w:rsid w:val="006F2402"/>
    <w:rsid w:val="006F3B22"/>
    <w:rsid w:val="006F3E07"/>
    <w:rsid w:val="006F4788"/>
    <w:rsid w:val="006F5665"/>
    <w:rsid w:val="006F5FE9"/>
    <w:rsid w:val="006F76A2"/>
    <w:rsid w:val="0070054C"/>
    <w:rsid w:val="00700DC4"/>
    <w:rsid w:val="00702181"/>
    <w:rsid w:val="007023A4"/>
    <w:rsid w:val="00702547"/>
    <w:rsid w:val="00702A34"/>
    <w:rsid w:val="00706020"/>
    <w:rsid w:val="007060B9"/>
    <w:rsid w:val="00706857"/>
    <w:rsid w:val="0071057F"/>
    <w:rsid w:val="00713AE4"/>
    <w:rsid w:val="00715F57"/>
    <w:rsid w:val="00716244"/>
    <w:rsid w:val="007173D6"/>
    <w:rsid w:val="00717988"/>
    <w:rsid w:val="0072009E"/>
    <w:rsid w:val="007202E2"/>
    <w:rsid w:val="0072272D"/>
    <w:rsid w:val="00722944"/>
    <w:rsid w:val="00724C02"/>
    <w:rsid w:val="007258B0"/>
    <w:rsid w:val="00725CCC"/>
    <w:rsid w:val="00726F55"/>
    <w:rsid w:val="007274E4"/>
    <w:rsid w:val="007309E1"/>
    <w:rsid w:val="00730D0B"/>
    <w:rsid w:val="007329C8"/>
    <w:rsid w:val="00735133"/>
    <w:rsid w:val="0073560B"/>
    <w:rsid w:val="00736C83"/>
    <w:rsid w:val="007375DC"/>
    <w:rsid w:val="00737736"/>
    <w:rsid w:val="007414B4"/>
    <w:rsid w:val="007430A0"/>
    <w:rsid w:val="00743102"/>
    <w:rsid w:val="00744B88"/>
    <w:rsid w:val="00745B50"/>
    <w:rsid w:val="00745E66"/>
    <w:rsid w:val="00746645"/>
    <w:rsid w:val="00751D4F"/>
    <w:rsid w:val="00752213"/>
    <w:rsid w:val="00753D2B"/>
    <w:rsid w:val="00754C58"/>
    <w:rsid w:val="0075585B"/>
    <w:rsid w:val="00757EE7"/>
    <w:rsid w:val="007603BD"/>
    <w:rsid w:val="00762F3C"/>
    <w:rsid w:val="007637D3"/>
    <w:rsid w:val="00764EDD"/>
    <w:rsid w:val="00767E40"/>
    <w:rsid w:val="00771550"/>
    <w:rsid w:val="0077238A"/>
    <w:rsid w:val="00772D59"/>
    <w:rsid w:val="0077412E"/>
    <w:rsid w:val="00774CB9"/>
    <w:rsid w:val="00774FCB"/>
    <w:rsid w:val="007761A1"/>
    <w:rsid w:val="007763BA"/>
    <w:rsid w:val="00776F11"/>
    <w:rsid w:val="007774C7"/>
    <w:rsid w:val="00780492"/>
    <w:rsid w:val="007813D3"/>
    <w:rsid w:val="00781AB0"/>
    <w:rsid w:val="00782232"/>
    <w:rsid w:val="00782561"/>
    <w:rsid w:val="007828C0"/>
    <w:rsid w:val="00784E90"/>
    <w:rsid w:val="007851FA"/>
    <w:rsid w:val="007863C6"/>
    <w:rsid w:val="00786406"/>
    <w:rsid w:val="007877BB"/>
    <w:rsid w:val="00791AAF"/>
    <w:rsid w:val="00791B4C"/>
    <w:rsid w:val="00794FC6"/>
    <w:rsid w:val="00795458"/>
    <w:rsid w:val="00795B2E"/>
    <w:rsid w:val="00796069"/>
    <w:rsid w:val="00796A51"/>
    <w:rsid w:val="00796C5D"/>
    <w:rsid w:val="007A034C"/>
    <w:rsid w:val="007A133D"/>
    <w:rsid w:val="007A180F"/>
    <w:rsid w:val="007A32DE"/>
    <w:rsid w:val="007A35BE"/>
    <w:rsid w:val="007A4371"/>
    <w:rsid w:val="007A4B6C"/>
    <w:rsid w:val="007A5EAE"/>
    <w:rsid w:val="007A6E2E"/>
    <w:rsid w:val="007A7EA4"/>
    <w:rsid w:val="007B0A83"/>
    <w:rsid w:val="007B0B1E"/>
    <w:rsid w:val="007B18FF"/>
    <w:rsid w:val="007B2E42"/>
    <w:rsid w:val="007B2FF5"/>
    <w:rsid w:val="007B3337"/>
    <w:rsid w:val="007B452D"/>
    <w:rsid w:val="007B4B90"/>
    <w:rsid w:val="007B5BE8"/>
    <w:rsid w:val="007B6054"/>
    <w:rsid w:val="007B6307"/>
    <w:rsid w:val="007B6D87"/>
    <w:rsid w:val="007B7122"/>
    <w:rsid w:val="007B78E3"/>
    <w:rsid w:val="007B7C42"/>
    <w:rsid w:val="007C02C1"/>
    <w:rsid w:val="007C0B18"/>
    <w:rsid w:val="007C190C"/>
    <w:rsid w:val="007C205F"/>
    <w:rsid w:val="007C23AE"/>
    <w:rsid w:val="007C2643"/>
    <w:rsid w:val="007C2C39"/>
    <w:rsid w:val="007C345D"/>
    <w:rsid w:val="007C3748"/>
    <w:rsid w:val="007C3E9D"/>
    <w:rsid w:val="007C44F8"/>
    <w:rsid w:val="007C6358"/>
    <w:rsid w:val="007C6F6D"/>
    <w:rsid w:val="007D0C93"/>
    <w:rsid w:val="007D12C1"/>
    <w:rsid w:val="007D1D1B"/>
    <w:rsid w:val="007D469A"/>
    <w:rsid w:val="007D6BD5"/>
    <w:rsid w:val="007E0B7D"/>
    <w:rsid w:val="007E16DE"/>
    <w:rsid w:val="007E2FB9"/>
    <w:rsid w:val="007E4658"/>
    <w:rsid w:val="007E53C5"/>
    <w:rsid w:val="007E583D"/>
    <w:rsid w:val="007E6EA8"/>
    <w:rsid w:val="007F0354"/>
    <w:rsid w:val="007F058C"/>
    <w:rsid w:val="007F48F9"/>
    <w:rsid w:val="007F4C0F"/>
    <w:rsid w:val="007F7469"/>
    <w:rsid w:val="00803436"/>
    <w:rsid w:val="00804971"/>
    <w:rsid w:val="008054DC"/>
    <w:rsid w:val="008059C0"/>
    <w:rsid w:val="00805BC2"/>
    <w:rsid w:val="0080639D"/>
    <w:rsid w:val="00807508"/>
    <w:rsid w:val="0080797D"/>
    <w:rsid w:val="008118F6"/>
    <w:rsid w:val="008127BA"/>
    <w:rsid w:val="008135BA"/>
    <w:rsid w:val="00815DCE"/>
    <w:rsid w:val="00816A4C"/>
    <w:rsid w:val="0081730C"/>
    <w:rsid w:val="008200DF"/>
    <w:rsid w:val="008205F7"/>
    <w:rsid w:val="00821473"/>
    <w:rsid w:val="0082156D"/>
    <w:rsid w:val="00823E02"/>
    <w:rsid w:val="008244EB"/>
    <w:rsid w:val="00825926"/>
    <w:rsid w:val="00830DF3"/>
    <w:rsid w:val="0083119F"/>
    <w:rsid w:val="00832797"/>
    <w:rsid w:val="00833E9A"/>
    <w:rsid w:val="00834AEC"/>
    <w:rsid w:val="008351F9"/>
    <w:rsid w:val="00835C63"/>
    <w:rsid w:val="00835C72"/>
    <w:rsid w:val="00836A33"/>
    <w:rsid w:val="008419E2"/>
    <w:rsid w:val="00842ACD"/>
    <w:rsid w:val="00843538"/>
    <w:rsid w:val="008443A5"/>
    <w:rsid w:val="008449EE"/>
    <w:rsid w:val="00845746"/>
    <w:rsid w:val="00845A09"/>
    <w:rsid w:val="00845B6E"/>
    <w:rsid w:val="00847099"/>
    <w:rsid w:val="00847266"/>
    <w:rsid w:val="0085022A"/>
    <w:rsid w:val="0085036E"/>
    <w:rsid w:val="00850903"/>
    <w:rsid w:val="008524BB"/>
    <w:rsid w:val="00852DDE"/>
    <w:rsid w:val="008534F4"/>
    <w:rsid w:val="00853759"/>
    <w:rsid w:val="00853CC8"/>
    <w:rsid w:val="00854093"/>
    <w:rsid w:val="00855101"/>
    <w:rsid w:val="00855619"/>
    <w:rsid w:val="00855FE7"/>
    <w:rsid w:val="00857844"/>
    <w:rsid w:val="00857E70"/>
    <w:rsid w:val="00857F6F"/>
    <w:rsid w:val="00861CEB"/>
    <w:rsid w:val="0086240A"/>
    <w:rsid w:val="008625D4"/>
    <w:rsid w:val="00862962"/>
    <w:rsid w:val="00863554"/>
    <w:rsid w:val="00863BDF"/>
    <w:rsid w:val="008642C2"/>
    <w:rsid w:val="008659E3"/>
    <w:rsid w:val="00866CC8"/>
    <w:rsid w:val="00866E7D"/>
    <w:rsid w:val="00867BDA"/>
    <w:rsid w:val="00870707"/>
    <w:rsid w:val="0087154E"/>
    <w:rsid w:val="00871C84"/>
    <w:rsid w:val="00872155"/>
    <w:rsid w:val="00873F6A"/>
    <w:rsid w:val="008762C5"/>
    <w:rsid w:val="00876880"/>
    <w:rsid w:val="00876B6D"/>
    <w:rsid w:val="00877231"/>
    <w:rsid w:val="0087759E"/>
    <w:rsid w:val="008824A3"/>
    <w:rsid w:val="00882BFC"/>
    <w:rsid w:val="00882C4E"/>
    <w:rsid w:val="00883126"/>
    <w:rsid w:val="008847C5"/>
    <w:rsid w:val="0088591D"/>
    <w:rsid w:val="0088636E"/>
    <w:rsid w:val="00886B86"/>
    <w:rsid w:val="0088777B"/>
    <w:rsid w:val="0088788B"/>
    <w:rsid w:val="00892E65"/>
    <w:rsid w:val="008938EA"/>
    <w:rsid w:val="00893E86"/>
    <w:rsid w:val="0089460D"/>
    <w:rsid w:val="00894E95"/>
    <w:rsid w:val="00895E69"/>
    <w:rsid w:val="008969EB"/>
    <w:rsid w:val="00896B8B"/>
    <w:rsid w:val="008A0C9F"/>
    <w:rsid w:val="008A1F11"/>
    <w:rsid w:val="008A25B0"/>
    <w:rsid w:val="008A2FF9"/>
    <w:rsid w:val="008A47F3"/>
    <w:rsid w:val="008A5402"/>
    <w:rsid w:val="008A6227"/>
    <w:rsid w:val="008A7A73"/>
    <w:rsid w:val="008B0D12"/>
    <w:rsid w:val="008B24D0"/>
    <w:rsid w:val="008B2600"/>
    <w:rsid w:val="008B2C24"/>
    <w:rsid w:val="008B6A1D"/>
    <w:rsid w:val="008B71D2"/>
    <w:rsid w:val="008B7EF1"/>
    <w:rsid w:val="008C0266"/>
    <w:rsid w:val="008C1767"/>
    <w:rsid w:val="008C176D"/>
    <w:rsid w:val="008C1CC8"/>
    <w:rsid w:val="008C6491"/>
    <w:rsid w:val="008C67F7"/>
    <w:rsid w:val="008C6ED3"/>
    <w:rsid w:val="008D02FC"/>
    <w:rsid w:val="008D4069"/>
    <w:rsid w:val="008D5A7E"/>
    <w:rsid w:val="008D7216"/>
    <w:rsid w:val="008E0223"/>
    <w:rsid w:val="008E0FAD"/>
    <w:rsid w:val="008E152C"/>
    <w:rsid w:val="008E1829"/>
    <w:rsid w:val="008E1F2F"/>
    <w:rsid w:val="008E2B53"/>
    <w:rsid w:val="008E5306"/>
    <w:rsid w:val="008E55CF"/>
    <w:rsid w:val="008E5CCE"/>
    <w:rsid w:val="008E751D"/>
    <w:rsid w:val="008F2B2D"/>
    <w:rsid w:val="008F4C07"/>
    <w:rsid w:val="008F5457"/>
    <w:rsid w:val="008F68B3"/>
    <w:rsid w:val="00900C08"/>
    <w:rsid w:val="00901006"/>
    <w:rsid w:val="00901B83"/>
    <w:rsid w:val="009024D9"/>
    <w:rsid w:val="009027C0"/>
    <w:rsid w:val="00904221"/>
    <w:rsid w:val="00904AC8"/>
    <w:rsid w:val="0090543F"/>
    <w:rsid w:val="00907274"/>
    <w:rsid w:val="00910479"/>
    <w:rsid w:val="009126E2"/>
    <w:rsid w:val="00912939"/>
    <w:rsid w:val="00915BCE"/>
    <w:rsid w:val="0091644F"/>
    <w:rsid w:val="00916694"/>
    <w:rsid w:val="00916C30"/>
    <w:rsid w:val="009171AF"/>
    <w:rsid w:val="00920389"/>
    <w:rsid w:val="0092042A"/>
    <w:rsid w:val="009212B2"/>
    <w:rsid w:val="0092180E"/>
    <w:rsid w:val="00922A14"/>
    <w:rsid w:val="00922CF0"/>
    <w:rsid w:val="0092333A"/>
    <w:rsid w:val="00924E08"/>
    <w:rsid w:val="0092556B"/>
    <w:rsid w:val="009258B0"/>
    <w:rsid w:val="00926D1E"/>
    <w:rsid w:val="0092774F"/>
    <w:rsid w:val="009304CA"/>
    <w:rsid w:val="00930B69"/>
    <w:rsid w:val="0093149A"/>
    <w:rsid w:val="00931847"/>
    <w:rsid w:val="00931B75"/>
    <w:rsid w:val="00933894"/>
    <w:rsid w:val="009338F3"/>
    <w:rsid w:val="00936189"/>
    <w:rsid w:val="00937129"/>
    <w:rsid w:val="00941FB8"/>
    <w:rsid w:val="00943102"/>
    <w:rsid w:val="0094444B"/>
    <w:rsid w:val="009458EC"/>
    <w:rsid w:val="009466BD"/>
    <w:rsid w:val="00946923"/>
    <w:rsid w:val="00947812"/>
    <w:rsid w:val="00947E47"/>
    <w:rsid w:val="009504DE"/>
    <w:rsid w:val="009507AF"/>
    <w:rsid w:val="009514CE"/>
    <w:rsid w:val="00951B48"/>
    <w:rsid w:val="00952DC0"/>
    <w:rsid w:val="00953890"/>
    <w:rsid w:val="009547BF"/>
    <w:rsid w:val="00954C33"/>
    <w:rsid w:val="0095515B"/>
    <w:rsid w:val="009566F9"/>
    <w:rsid w:val="00957722"/>
    <w:rsid w:val="009578DE"/>
    <w:rsid w:val="00957EC4"/>
    <w:rsid w:val="009602D2"/>
    <w:rsid w:val="00960720"/>
    <w:rsid w:val="0096327B"/>
    <w:rsid w:val="00965C3F"/>
    <w:rsid w:val="009668EA"/>
    <w:rsid w:val="00967522"/>
    <w:rsid w:val="0097077F"/>
    <w:rsid w:val="00970E1F"/>
    <w:rsid w:val="00971350"/>
    <w:rsid w:val="00971DC0"/>
    <w:rsid w:val="00971E43"/>
    <w:rsid w:val="00972633"/>
    <w:rsid w:val="009741B7"/>
    <w:rsid w:val="00974E13"/>
    <w:rsid w:val="009760FC"/>
    <w:rsid w:val="00976B6F"/>
    <w:rsid w:val="00976CCA"/>
    <w:rsid w:val="00976E1C"/>
    <w:rsid w:val="00982C27"/>
    <w:rsid w:val="00983138"/>
    <w:rsid w:val="009842C2"/>
    <w:rsid w:val="009856FF"/>
    <w:rsid w:val="00990B22"/>
    <w:rsid w:val="009914D3"/>
    <w:rsid w:val="009918B9"/>
    <w:rsid w:val="00991EEB"/>
    <w:rsid w:val="0099258E"/>
    <w:rsid w:val="00993FC4"/>
    <w:rsid w:val="00997622"/>
    <w:rsid w:val="0099798D"/>
    <w:rsid w:val="00997FCB"/>
    <w:rsid w:val="009A0369"/>
    <w:rsid w:val="009A24BB"/>
    <w:rsid w:val="009A3634"/>
    <w:rsid w:val="009A4019"/>
    <w:rsid w:val="009A588D"/>
    <w:rsid w:val="009A5B7F"/>
    <w:rsid w:val="009A5B87"/>
    <w:rsid w:val="009A5C20"/>
    <w:rsid w:val="009A62F3"/>
    <w:rsid w:val="009A6410"/>
    <w:rsid w:val="009B07C8"/>
    <w:rsid w:val="009B1F8F"/>
    <w:rsid w:val="009B4699"/>
    <w:rsid w:val="009B490E"/>
    <w:rsid w:val="009B50F1"/>
    <w:rsid w:val="009B56FF"/>
    <w:rsid w:val="009B7600"/>
    <w:rsid w:val="009C09F8"/>
    <w:rsid w:val="009C1796"/>
    <w:rsid w:val="009C1BA6"/>
    <w:rsid w:val="009C1DE3"/>
    <w:rsid w:val="009C3291"/>
    <w:rsid w:val="009C5EFF"/>
    <w:rsid w:val="009C6D41"/>
    <w:rsid w:val="009C7607"/>
    <w:rsid w:val="009C7653"/>
    <w:rsid w:val="009C78E2"/>
    <w:rsid w:val="009D0891"/>
    <w:rsid w:val="009D131B"/>
    <w:rsid w:val="009D22BB"/>
    <w:rsid w:val="009D2C64"/>
    <w:rsid w:val="009D2EA6"/>
    <w:rsid w:val="009D34B7"/>
    <w:rsid w:val="009D36E2"/>
    <w:rsid w:val="009D3DCF"/>
    <w:rsid w:val="009D46CC"/>
    <w:rsid w:val="009D5B9B"/>
    <w:rsid w:val="009D7349"/>
    <w:rsid w:val="009D77DC"/>
    <w:rsid w:val="009E1C32"/>
    <w:rsid w:val="009E24D1"/>
    <w:rsid w:val="009E2B56"/>
    <w:rsid w:val="009E2BFB"/>
    <w:rsid w:val="009E4445"/>
    <w:rsid w:val="009E4729"/>
    <w:rsid w:val="009E4F2A"/>
    <w:rsid w:val="009E5A4B"/>
    <w:rsid w:val="009E5AD8"/>
    <w:rsid w:val="009E5ED2"/>
    <w:rsid w:val="009F1050"/>
    <w:rsid w:val="009F1629"/>
    <w:rsid w:val="009F193B"/>
    <w:rsid w:val="009F19DB"/>
    <w:rsid w:val="009F3462"/>
    <w:rsid w:val="009F3D75"/>
    <w:rsid w:val="009F6156"/>
    <w:rsid w:val="00A052BB"/>
    <w:rsid w:val="00A05CFB"/>
    <w:rsid w:val="00A06E7A"/>
    <w:rsid w:val="00A10AF7"/>
    <w:rsid w:val="00A12A75"/>
    <w:rsid w:val="00A12B3F"/>
    <w:rsid w:val="00A1366C"/>
    <w:rsid w:val="00A13723"/>
    <w:rsid w:val="00A140AC"/>
    <w:rsid w:val="00A147D7"/>
    <w:rsid w:val="00A15B07"/>
    <w:rsid w:val="00A164DB"/>
    <w:rsid w:val="00A16E02"/>
    <w:rsid w:val="00A17019"/>
    <w:rsid w:val="00A176C7"/>
    <w:rsid w:val="00A17881"/>
    <w:rsid w:val="00A236EC"/>
    <w:rsid w:val="00A245F1"/>
    <w:rsid w:val="00A24746"/>
    <w:rsid w:val="00A24A48"/>
    <w:rsid w:val="00A2550A"/>
    <w:rsid w:val="00A258D1"/>
    <w:rsid w:val="00A25CEA"/>
    <w:rsid w:val="00A27C2B"/>
    <w:rsid w:val="00A325B8"/>
    <w:rsid w:val="00A32E2D"/>
    <w:rsid w:val="00A33BA7"/>
    <w:rsid w:val="00A3418E"/>
    <w:rsid w:val="00A348EF"/>
    <w:rsid w:val="00A36373"/>
    <w:rsid w:val="00A36786"/>
    <w:rsid w:val="00A37FC1"/>
    <w:rsid w:val="00A4048C"/>
    <w:rsid w:val="00A42300"/>
    <w:rsid w:val="00A42E47"/>
    <w:rsid w:val="00A4385E"/>
    <w:rsid w:val="00A43F8B"/>
    <w:rsid w:val="00A43FFD"/>
    <w:rsid w:val="00A45631"/>
    <w:rsid w:val="00A45C6A"/>
    <w:rsid w:val="00A45D1D"/>
    <w:rsid w:val="00A50BE7"/>
    <w:rsid w:val="00A5374C"/>
    <w:rsid w:val="00A551CF"/>
    <w:rsid w:val="00A5534F"/>
    <w:rsid w:val="00A55970"/>
    <w:rsid w:val="00A55E4A"/>
    <w:rsid w:val="00A56705"/>
    <w:rsid w:val="00A6122B"/>
    <w:rsid w:val="00A626B6"/>
    <w:rsid w:val="00A6293A"/>
    <w:rsid w:val="00A637EC"/>
    <w:rsid w:val="00A63BDC"/>
    <w:rsid w:val="00A63EC4"/>
    <w:rsid w:val="00A672F6"/>
    <w:rsid w:val="00A675D9"/>
    <w:rsid w:val="00A716F4"/>
    <w:rsid w:val="00A720DA"/>
    <w:rsid w:val="00A720F8"/>
    <w:rsid w:val="00A749D9"/>
    <w:rsid w:val="00A7564E"/>
    <w:rsid w:val="00A76FFA"/>
    <w:rsid w:val="00A80EFE"/>
    <w:rsid w:val="00A80FCA"/>
    <w:rsid w:val="00A82FBE"/>
    <w:rsid w:val="00A835AA"/>
    <w:rsid w:val="00A838C5"/>
    <w:rsid w:val="00A856F4"/>
    <w:rsid w:val="00A9122D"/>
    <w:rsid w:val="00A93734"/>
    <w:rsid w:val="00A96B86"/>
    <w:rsid w:val="00A96CF3"/>
    <w:rsid w:val="00A973B0"/>
    <w:rsid w:val="00A97E70"/>
    <w:rsid w:val="00AA2178"/>
    <w:rsid w:val="00AA2A22"/>
    <w:rsid w:val="00AA3670"/>
    <w:rsid w:val="00AA4BDD"/>
    <w:rsid w:val="00AA5731"/>
    <w:rsid w:val="00AB0419"/>
    <w:rsid w:val="00AB1B7F"/>
    <w:rsid w:val="00AB2DEE"/>
    <w:rsid w:val="00AB3DD3"/>
    <w:rsid w:val="00AB3EC2"/>
    <w:rsid w:val="00AB4789"/>
    <w:rsid w:val="00AB5064"/>
    <w:rsid w:val="00AB6228"/>
    <w:rsid w:val="00AB6F98"/>
    <w:rsid w:val="00AB757E"/>
    <w:rsid w:val="00AB7994"/>
    <w:rsid w:val="00AC0E44"/>
    <w:rsid w:val="00AC42BD"/>
    <w:rsid w:val="00AC45AD"/>
    <w:rsid w:val="00AC4C71"/>
    <w:rsid w:val="00AC4EFB"/>
    <w:rsid w:val="00AD3236"/>
    <w:rsid w:val="00AD3839"/>
    <w:rsid w:val="00AD38EF"/>
    <w:rsid w:val="00AD45BD"/>
    <w:rsid w:val="00AD5103"/>
    <w:rsid w:val="00AD7762"/>
    <w:rsid w:val="00AD7DD1"/>
    <w:rsid w:val="00AE117B"/>
    <w:rsid w:val="00AE16A3"/>
    <w:rsid w:val="00AE348A"/>
    <w:rsid w:val="00AE3649"/>
    <w:rsid w:val="00AE3BE7"/>
    <w:rsid w:val="00AE5653"/>
    <w:rsid w:val="00AE7238"/>
    <w:rsid w:val="00AF09A7"/>
    <w:rsid w:val="00AF41C6"/>
    <w:rsid w:val="00AF439D"/>
    <w:rsid w:val="00AF56D6"/>
    <w:rsid w:val="00AF6359"/>
    <w:rsid w:val="00B00721"/>
    <w:rsid w:val="00B00EA5"/>
    <w:rsid w:val="00B029FA"/>
    <w:rsid w:val="00B031AA"/>
    <w:rsid w:val="00B054CF"/>
    <w:rsid w:val="00B05AA5"/>
    <w:rsid w:val="00B06C18"/>
    <w:rsid w:val="00B06E18"/>
    <w:rsid w:val="00B07750"/>
    <w:rsid w:val="00B10F08"/>
    <w:rsid w:val="00B10F2E"/>
    <w:rsid w:val="00B12424"/>
    <w:rsid w:val="00B12D2A"/>
    <w:rsid w:val="00B137C6"/>
    <w:rsid w:val="00B16C7B"/>
    <w:rsid w:val="00B1701D"/>
    <w:rsid w:val="00B204A3"/>
    <w:rsid w:val="00B230B9"/>
    <w:rsid w:val="00B24663"/>
    <w:rsid w:val="00B26E08"/>
    <w:rsid w:val="00B2713F"/>
    <w:rsid w:val="00B279A9"/>
    <w:rsid w:val="00B3056A"/>
    <w:rsid w:val="00B316DD"/>
    <w:rsid w:val="00B33AA4"/>
    <w:rsid w:val="00B34057"/>
    <w:rsid w:val="00B34089"/>
    <w:rsid w:val="00B34159"/>
    <w:rsid w:val="00B3497A"/>
    <w:rsid w:val="00B35CA5"/>
    <w:rsid w:val="00B35DB3"/>
    <w:rsid w:val="00B36B87"/>
    <w:rsid w:val="00B370D4"/>
    <w:rsid w:val="00B37A19"/>
    <w:rsid w:val="00B40016"/>
    <w:rsid w:val="00B412F5"/>
    <w:rsid w:val="00B41776"/>
    <w:rsid w:val="00B449C9"/>
    <w:rsid w:val="00B46979"/>
    <w:rsid w:val="00B47819"/>
    <w:rsid w:val="00B47F8B"/>
    <w:rsid w:val="00B50E03"/>
    <w:rsid w:val="00B51364"/>
    <w:rsid w:val="00B51404"/>
    <w:rsid w:val="00B57FB8"/>
    <w:rsid w:val="00B6068F"/>
    <w:rsid w:val="00B60AB2"/>
    <w:rsid w:val="00B61EC6"/>
    <w:rsid w:val="00B621B1"/>
    <w:rsid w:val="00B62491"/>
    <w:rsid w:val="00B63F4D"/>
    <w:rsid w:val="00B64544"/>
    <w:rsid w:val="00B64A6E"/>
    <w:rsid w:val="00B65C41"/>
    <w:rsid w:val="00B668B6"/>
    <w:rsid w:val="00B66EC8"/>
    <w:rsid w:val="00B67043"/>
    <w:rsid w:val="00B67341"/>
    <w:rsid w:val="00B71B05"/>
    <w:rsid w:val="00B727F8"/>
    <w:rsid w:val="00B73305"/>
    <w:rsid w:val="00B73B94"/>
    <w:rsid w:val="00B77103"/>
    <w:rsid w:val="00B81F8B"/>
    <w:rsid w:val="00B820E0"/>
    <w:rsid w:val="00B82914"/>
    <w:rsid w:val="00B82B61"/>
    <w:rsid w:val="00B83027"/>
    <w:rsid w:val="00B83111"/>
    <w:rsid w:val="00B854B6"/>
    <w:rsid w:val="00B85E49"/>
    <w:rsid w:val="00B900FB"/>
    <w:rsid w:val="00B93594"/>
    <w:rsid w:val="00B952C2"/>
    <w:rsid w:val="00B95FA2"/>
    <w:rsid w:val="00B961A2"/>
    <w:rsid w:val="00B96829"/>
    <w:rsid w:val="00B9738A"/>
    <w:rsid w:val="00B979B4"/>
    <w:rsid w:val="00B97C33"/>
    <w:rsid w:val="00BA1392"/>
    <w:rsid w:val="00BA14E5"/>
    <w:rsid w:val="00BA2FED"/>
    <w:rsid w:val="00BA3A03"/>
    <w:rsid w:val="00BA63E6"/>
    <w:rsid w:val="00BA6564"/>
    <w:rsid w:val="00BA76F1"/>
    <w:rsid w:val="00BA7DA5"/>
    <w:rsid w:val="00BB0DFD"/>
    <w:rsid w:val="00BB23FD"/>
    <w:rsid w:val="00BB312C"/>
    <w:rsid w:val="00BB3BEE"/>
    <w:rsid w:val="00BB3FFD"/>
    <w:rsid w:val="00BB499A"/>
    <w:rsid w:val="00BB5B25"/>
    <w:rsid w:val="00BB64C9"/>
    <w:rsid w:val="00BB655C"/>
    <w:rsid w:val="00BB67F7"/>
    <w:rsid w:val="00BB70D4"/>
    <w:rsid w:val="00BB72E6"/>
    <w:rsid w:val="00BC007C"/>
    <w:rsid w:val="00BC0175"/>
    <w:rsid w:val="00BC126B"/>
    <w:rsid w:val="00BC48E7"/>
    <w:rsid w:val="00BC4E2B"/>
    <w:rsid w:val="00BC4EDC"/>
    <w:rsid w:val="00BC4F38"/>
    <w:rsid w:val="00BD1414"/>
    <w:rsid w:val="00BD31D3"/>
    <w:rsid w:val="00BD3559"/>
    <w:rsid w:val="00BD38F3"/>
    <w:rsid w:val="00BD41C8"/>
    <w:rsid w:val="00BD4372"/>
    <w:rsid w:val="00BD4642"/>
    <w:rsid w:val="00BD5DAA"/>
    <w:rsid w:val="00BD6770"/>
    <w:rsid w:val="00BD7653"/>
    <w:rsid w:val="00BE16A1"/>
    <w:rsid w:val="00BE2988"/>
    <w:rsid w:val="00BE2ABB"/>
    <w:rsid w:val="00BE40BD"/>
    <w:rsid w:val="00BE4366"/>
    <w:rsid w:val="00BE47AB"/>
    <w:rsid w:val="00BE6B28"/>
    <w:rsid w:val="00BE74D0"/>
    <w:rsid w:val="00BF0576"/>
    <w:rsid w:val="00BF06E7"/>
    <w:rsid w:val="00BF09E1"/>
    <w:rsid w:val="00BF149D"/>
    <w:rsid w:val="00BF18CD"/>
    <w:rsid w:val="00BF1A1E"/>
    <w:rsid w:val="00BF22FF"/>
    <w:rsid w:val="00BF2B66"/>
    <w:rsid w:val="00BF2C52"/>
    <w:rsid w:val="00BF3031"/>
    <w:rsid w:val="00BF39CC"/>
    <w:rsid w:val="00BF3A5C"/>
    <w:rsid w:val="00BF44C3"/>
    <w:rsid w:val="00BF484A"/>
    <w:rsid w:val="00BF5293"/>
    <w:rsid w:val="00BF5FBF"/>
    <w:rsid w:val="00C009C2"/>
    <w:rsid w:val="00C0219B"/>
    <w:rsid w:val="00C06239"/>
    <w:rsid w:val="00C0632A"/>
    <w:rsid w:val="00C067D6"/>
    <w:rsid w:val="00C07BD5"/>
    <w:rsid w:val="00C107BB"/>
    <w:rsid w:val="00C1087C"/>
    <w:rsid w:val="00C10B20"/>
    <w:rsid w:val="00C10DBF"/>
    <w:rsid w:val="00C11C40"/>
    <w:rsid w:val="00C12F7C"/>
    <w:rsid w:val="00C133B5"/>
    <w:rsid w:val="00C13AFD"/>
    <w:rsid w:val="00C13CDF"/>
    <w:rsid w:val="00C14C68"/>
    <w:rsid w:val="00C16DD9"/>
    <w:rsid w:val="00C16F00"/>
    <w:rsid w:val="00C17929"/>
    <w:rsid w:val="00C21070"/>
    <w:rsid w:val="00C21204"/>
    <w:rsid w:val="00C21AEB"/>
    <w:rsid w:val="00C21B85"/>
    <w:rsid w:val="00C221AC"/>
    <w:rsid w:val="00C23A06"/>
    <w:rsid w:val="00C250C3"/>
    <w:rsid w:val="00C2727D"/>
    <w:rsid w:val="00C275B0"/>
    <w:rsid w:val="00C275C6"/>
    <w:rsid w:val="00C27BA4"/>
    <w:rsid w:val="00C30738"/>
    <w:rsid w:val="00C310E4"/>
    <w:rsid w:val="00C31C8C"/>
    <w:rsid w:val="00C31F6C"/>
    <w:rsid w:val="00C31FA6"/>
    <w:rsid w:val="00C327C4"/>
    <w:rsid w:val="00C331A5"/>
    <w:rsid w:val="00C34B15"/>
    <w:rsid w:val="00C351E8"/>
    <w:rsid w:val="00C358BD"/>
    <w:rsid w:val="00C35EC6"/>
    <w:rsid w:val="00C40A01"/>
    <w:rsid w:val="00C40EB9"/>
    <w:rsid w:val="00C42136"/>
    <w:rsid w:val="00C43654"/>
    <w:rsid w:val="00C43A4B"/>
    <w:rsid w:val="00C4604C"/>
    <w:rsid w:val="00C46457"/>
    <w:rsid w:val="00C46916"/>
    <w:rsid w:val="00C46EA2"/>
    <w:rsid w:val="00C47BC3"/>
    <w:rsid w:val="00C51CD6"/>
    <w:rsid w:val="00C52DB4"/>
    <w:rsid w:val="00C533BC"/>
    <w:rsid w:val="00C53835"/>
    <w:rsid w:val="00C54730"/>
    <w:rsid w:val="00C5487B"/>
    <w:rsid w:val="00C54FC5"/>
    <w:rsid w:val="00C56B5E"/>
    <w:rsid w:val="00C572CB"/>
    <w:rsid w:val="00C61268"/>
    <w:rsid w:val="00C61A0A"/>
    <w:rsid w:val="00C61BD5"/>
    <w:rsid w:val="00C61EEB"/>
    <w:rsid w:val="00C62381"/>
    <w:rsid w:val="00C624BB"/>
    <w:rsid w:val="00C63107"/>
    <w:rsid w:val="00C6315C"/>
    <w:rsid w:val="00C6494E"/>
    <w:rsid w:val="00C64CC0"/>
    <w:rsid w:val="00C65170"/>
    <w:rsid w:val="00C707E2"/>
    <w:rsid w:val="00C7130F"/>
    <w:rsid w:val="00C71852"/>
    <w:rsid w:val="00C719B9"/>
    <w:rsid w:val="00C72D74"/>
    <w:rsid w:val="00C73B67"/>
    <w:rsid w:val="00C7416B"/>
    <w:rsid w:val="00C75A28"/>
    <w:rsid w:val="00C760DD"/>
    <w:rsid w:val="00C76532"/>
    <w:rsid w:val="00C77400"/>
    <w:rsid w:val="00C8011B"/>
    <w:rsid w:val="00C802DB"/>
    <w:rsid w:val="00C80E5A"/>
    <w:rsid w:val="00C81EA5"/>
    <w:rsid w:val="00C82B4C"/>
    <w:rsid w:val="00C84108"/>
    <w:rsid w:val="00C84CCD"/>
    <w:rsid w:val="00C857B3"/>
    <w:rsid w:val="00C85865"/>
    <w:rsid w:val="00C8587D"/>
    <w:rsid w:val="00C85CBE"/>
    <w:rsid w:val="00C9038F"/>
    <w:rsid w:val="00C90D52"/>
    <w:rsid w:val="00C91641"/>
    <w:rsid w:val="00C91B94"/>
    <w:rsid w:val="00C930EB"/>
    <w:rsid w:val="00C937A3"/>
    <w:rsid w:val="00C94D6A"/>
    <w:rsid w:val="00C9568C"/>
    <w:rsid w:val="00C961DD"/>
    <w:rsid w:val="00C967F7"/>
    <w:rsid w:val="00CA29FE"/>
    <w:rsid w:val="00CA3159"/>
    <w:rsid w:val="00CA39BF"/>
    <w:rsid w:val="00CA4105"/>
    <w:rsid w:val="00CA51F8"/>
    <w:rsid w:val="00CA532C"/>
    <w:rsid w:val="00CA54A8"/>
    <w:rsid w:val="00CA62ED"/>
    <w:rsid w:val="00CA680A"/>
    <w:rsid w:val="00CA688E"/>
    <w:rsid w:val="00CA77DE"/>
    <w:rsid w:val="00CB031B"/>
    <w:rsid w:val="00CB0B5A"/>
    <w:rsid w:val="00CB15DD"/>
    <w:rsid w:val="00CB2E80"/>
    <w:rsid w:val="00CB536E"/>
    <w:rsid w:val="00CB598C"/>
    <w:rsid w:val="00CB5A93"/>
    <w:rsid w:val="00CB5AC9"/>
    <w:rsid w:val="00CB5FAA"/>
    <w:rsid w:val="00CB6C0F"/>
    <w:rsid w:val="00CB6CA0"/>
    <w:rsid w:val="00CB72CC"/>
    <w:rsid w:val="00CB74A9"/>
    <w:rsid w:val="00CC1A72"/>
    <w:rsid w:val="00CC1C21"/>
    <w:rsid w:val="00CC201D"/>
    <w:rsid w:val="00CC2C13"/>
    <w:rsid w:val="00CC402E"/>
    <w:rsid w:val="00CC73D9"/>
    <w:rsid w:val="00CD03E1"/>
    <w:rsid w:val="00CD0DC2"/>
    <w:rsid w:val="00CD121A"/>
    <w:rsid w:val="00CD2495"/>
    <w:rsid w:val="00CD42D8"/>
    <w:rsid w:val="00CD5BF5"/>
    <w:rsid w:val="00CD5C1B"/>
    <w:rsid w:val="00CD7D2F"/>
    <w:rsid w:val="00CE0299"/>
    <w:rsid w:val="00CE0B80"/>
    <w:rsid w:val="00CE25D4"/>
    <w:rsid w:val="00CE56FD"/>
    <w:rsid w:val="00CE732D"/>
    <w:rsid w:val="00CF0644"/>
    <w:rsid w:val="00CF081A"/>
    <w:rsid w:val="00CF3460"/>
    <w:rsid w:val="00CF35A2"/>
    <w:rsid w:val="00D002DD"/>
    <w:rsid w:val="00D00554"/>
    <w:rsid w:val="00D01EF7"/>
    <w:rsid w:val="00D027F7"/>
    <w:rsid w:val="00D029C2"/>
    <w:rsid w:val="00D032F1"/>
    <w:rsid w:val="00D03E08"/>
    <w:rsid w:val="00D047B5"/>
    <w:rsid w:val="00D0530C"/>
    <w:rsid w:val="00D056A3"/>
    <w:rsid w:val="00D11354"/>
    <w:rsid w:val="00D1256A"/>
    <w:rsid w:val="00D134E7"/>
    <w:rsid w:val="00D14C75"/>
    <w:rsid w:val="00D14F64"/>
    <w:rsid w:val="00D17D83"/>
    <w:rsid w:val="00D2034F"/>
    <w:rsid w:val="00D21A12"/>
    <w:rsid w:val="00D21CC1"/>
    <w:rsid w:val="00D23CD3"/>
    <w:rsid w:val="00D24078"/>
    <w:rsid w:val="00D242FC"/>
    <w:rsid w:val="00D2473E"/>
    <w:rsid w:val="00D2736E"/>
    <w:rsid w:val="00D3195A"/>
    <w:rsid w:val="00D31E36"/>
    <w:rsid w:val="00D324A0"/>
    <w:rsid w:val="00D32AC7"/>
    <w:rsid w:val="00D350FB"/>
    <w:rsid w:val="00D35504"/>
    <w:rsid w:val="00D37B26"/>
    <w:rsid w:val="00D40A6E"/>
    <w:rsid w:val="00D42000"/>
    <w:rsid w:val="00D428A8"/>
    <w:rsid w:val="00D43107"/>
    <w:rsid w:val="00D43270"/>
    <w:rsid w:val="00D432EE"/>
    <w:rsid w:val="00D43826"/>
    <w:rsid w:val="00D439D7"/>
    <w:rsid w:val="00D4542E"/>
    <w:rsid w:val="00D46504"/>
    <w:rsid w:val="00D52F0C"/>
    <w:rsid w:val="00D53B8A"/>
    <w:rsid w:val="00D53F8B"/>
    <w:rsid w:val="00D5427D"/>
    <w:rsid w:val="00D54C2B"/>
    <w:rsid w:val="00D561AD"/>
    <w:rsid w:val="00D57BC7"/>
    <w:rsid w:val="00D57DC0"/>
    <w:rsid w:val="00D631AC"/>
    <w:rsid w:val="00D633A5"/>
    <w:rsid w:val="00D6376E"/>
    <w:rsid w:val="00D63F4A"/>
    <w:rsid w:val="00D648AC"/>
    <w:rsid w:val="00D66371"/>
    <w:rsid w:val="00D6675A"/>
    <w:rsid w:val="00D66D7F"/>
    <w:rsid w:val="00D6755F"/>
    <w:rsid w:val="00D676BF"/>
    <w:rsid w:val="00D702C4"/>
    <w:rsid w:val="00D72196"/>
    <w:rsid w:val="00D721D0"/>
    <w:rsid w:val="00D72A11"/>
    <w:rsid w:val="00D73F3C"/>
    <w:rsid w:val="00D7673D"/>
    <w:rsid w:val="00D80B68"/>
    <w:rsid w:val="00D830A5"/>
    <w:rsid w:val="00D8342E"/>
    <w:rsid w:val="00D83606"/>
    <w:rsid w:val="00D8475A"/>
    <w:rsid w:val="00D85AA8"/>
    <w:rsid w:val="00D86992"/>
    <w:rsid w:val="00D900C7"/>
    <w:rsid w:val="00D902BA"/>
    <w:rsid w:val="00D912C2"/>
    <w:rsid w:val="00D9132B"/>
    <w:rsid w:val="00D95D96"/>
    <w:rsid w:val="00DA0FD9"/>
    <w:rsid w:val="00DA10A9"/>
    <w:rsid w:val="00DA12D1"/>
    <w:rsid w:val="00DA1B4E"/>
    <w:rsid w:val="00DA1ECA"/>
    <w:rsid w:val="00DA3639"/>
    <w:rsid w:val="00DA3FA3"/>
    <w:rsid w:val="00DA4C25"/>
    <w:rsid w:val="00DB069B"/>
    <w:rsid w:val="00DB13CA"/>
    <w:rsid w:val="00DB13CC"/>
    <w:rsid w:val="00DB1F71"/>
    <w:rsid w:val="00DB3FF4"/>
    <w:rsid w:val="00DB4D78"/>
    <w:rsid w:val="00DB52D5"/>
    <w:rsid w:val="00DB7387"/>
    <w:rsid w:val="00DC086F"/>
    <w:rsid w:val="00DC24D1"/>
    <w:rsid w:val="00DC29DB"/>
    <w:rsid w:val="00DC4628"/>
    <w:rsid w:val="00DC74A5"/>
    <w:rsid w:val="00DD02E9"/>
    <w:rsid w:val="00DD08AD"/>
    <w:rsid w:val="00DD3B97"/>
    <w:rsid w:val="00DD3FAB"/>
    <w:rsid w:val="00DD49EF"/>
    <w:rsid w:val="00DD4B6D"/>
    <w:rsid w:val="00DD4C4B"/>
    <w:rsid w:val="00DD5459"/>
    <w:rsid w:val="00DD5879"/>
    <w:rsid w:val="00DD5ED3"/>
    <w:rsid w:val="00DD67E8"/>
    <w:rsid w:val="00DD719F"/>
    <w:rsid w:val="00DD76D1"/>
    <w:rsid w:val="00DD77EA"/>
    <w:rsid w:val="00DE00F5"/>
    <w:rsid w:val="00DE19B1"/>
    <w:rsid w:val="00DE3234"/>
    <w:rsid w:val="00DE35FC"/>
    <w:rsid w:val="00DE3D14"/>
    <w:rsid w:val="00DE3DB9"/>
    <w:rsid w:val="00DE43B1"/>
    <w:rsid w:val="00DE5164"/>
    <w:rsid w:val="00DE53BD"/>
    <w:rsid w:val="00DE60FB"/>
    <w:rsid w:val="00DF0E76"/>
    <w:rsid w:val="00DF23B4"/>
    <w:rsid w:val="00DF272E"/>
    <w:rsid w:val="00DF3C3D"/>
    <w:rsid w:val="00DF3E19"/>
    <w:rsid w:val="00DF448A"/>
    <w:rsid w:val="00DF5957"/>
    <w:rsid w:val="00DF671F"/>
    <w:rsid w:val="00DF6F41"/>
    <w:rsid w:val="00DF78C6"/>
    <w:rsid w:val="00E0031A"/>
    <w:rsid w:val="00E014B2"/>
    <w:rsid w:val="00E01F6E"/>
    <w:rsid w:val="00E0227D"/>
    <w:rsid w:val="00E03145"/>
    <w:rsid w:val="00E035C5"/>
    <w:rsid w:val="00E03E0D"/>
    <w:rsid w:val="00E06332"/>
    <w:rsid w:val="00E06809"/>
    <w:rsid w:val="00E11501"/>
    <w:rsid w:val="00E11CEC"/>
    <w:rsid w:val="00E1253D"/>
    <w:rsid w:val="00E12D91"/>
    <w:rsid w:val="00E13A7E"/>
    <w:rsid w:val="00E14CEF"/>
    <w:rsid w:val="00E16461"/>
    <w:rsid w:val="00E16CC3"/>
    <w:rsid w:val="00E216E3"/>
    <w:rsid w:val="00E23A24"/>
    <w:rsid w:val="00E23B0C"/>
    <w:rsid w:val="00E2574D"/>
    <w:rsid w:val="00E26072"/>
    <w:rsid w:val="00E3066F"/>
    <w:rsid w:val="00E30A47"/>
    <w:rsid w:val="00E324B9"/>
    <w:rsid w:val="00E33233"/>
    <w:rsid w:val="00E34C7C"/>
    <w:rsid w:val="00E34EA0"/>
    <w:rsid w:val="00E350BF"/>
    <w:rsid w:val="00E35DFA"/>
    <w:rsid w:val="00E364C1"/>
    <w:rsid w:val="00E40298"/>
    <w:rsid w:val="00E41A0F"/>
    <w:rsid w:val="00E42BAE"/>
    <w:rsid w:val="00E43AF8"/>
    <w:rsid w:val="00E44909"/>
    <w:rsid w:val="00E46169"/>
    <w:rsid w:val="00E46CB1"/>
    <w:rsid w:val="00E5068B"/>
    <w:rsid w:val="00E5278A"/>
    <w:rsid w:val="00E553F4"/>
    <w:rsid w:val="00E55C14"/>
    <w:rsid w:val="00E60E49"/>
    <w:rsid w:val="00E616C7"/>
    <w:rsid w:val="00E625CF"/>
    <w:rsid w:val="00E63417"/>
    <w:rsid w:val="00E6541E"/>
    <w:rsid w:val="00E66755"/>
    <w:rsid w:val="00E677E9"/>
    <w:rsid w:val="00E70518"/>
    <w:rsid w:val="00E70842"/>
    <w:rsid w:val="00E713A2"/>
    <w:rsid w:val="00E713DF"/>
    <w:rsid w:val="00E73D18"/>
    <w:rsid w:val="00E75D59"/>
    <w:rsid w:val="00E7710E"/>
    <w:rsid w:val="00E77D8F"/>
    <w:rsid w:val="00E80787"/>
    <w:rsid w:val="00E80D27"/>
    <w:rsid w:val="00E810D3"/>
    <w:rsid w:val="00E81236"/>
    <w:rsid w:val="00E8298E"/>
    <w:rsid w:val="00E86B82"/>
    <w:rsid w:val="00E86F23"/>
    <w:rsid w:val="00E87C94"/>
    <w:rsid w:val="00E9025D"/>
    <w:rsid w:val="00E90C67"/>
    <w:rsid w:val="00E91E00"/>
    <w:rsid w:val="00E91F76"/>
    <w:rsid w:val="00E926D1"/>
    <w:rsid w:val="00E93094"/>
    <w:rsid w:val="00E94ACD"/>
    <w:rsid w:val="00E95A94"/>
    <w:rsid w:val="00E96511"/>
    <w:rsid w:val="00E965DF"/>
    <w:rsid w:val="00E97004"/>
    <w:rsid w:val="00EA0408"/>
    <w:rsid w:val="00EA28E6"/>
    <w:rsid w:val="00EA431A"/>
    <w:rsid w:val="00EA45B5"/>
    <w:rsid w:val="00EA49E2"/>
    <w:rsid w:val="00EA533A"/>
    <w:rsid w:val="00EB0201"/>
    <w:rsid w:val="00EB028F"/>
    <w:rsid w:val="00EB0FF5"/>
    <w:rsid w:val="00EB1B3C"/>
    <w:rsid w:val="00EB240F"/>
    <w:rsid w:val="00EB28DA"/>
    <w:rsid w:val="00EB2BAA"/>
    <w:rsid w:val="00EB32BA"/>
    <w:rsid w:val="00EB333D"/>
    <w:rsid w:val="00EB4A3D"/>
    <w:rsid w:val="00EB4F7B"/>
    <w:rsid w:val="00EB501D"/>
    <w:rsid w:val="00EB5D2B"/>
    <w:rsid w:val="00EB69E3"/>
    <w:rsid w:val="00EB6D49"/>
    <w:rsid w:val="00EB727D"/>
    <w:rsid w:val="00EC133F"/>
    <w:rsid w:val="00EC3A9D"/>
    <w:rsid w:val="00EC3B7A"/>
    <w:rsid w:val="00EC4D66"/>
    <w:rsid w:val="00EC5A61"/>
    <w:rsid w:val="00EC60DD"/>
    <w:rsid w:val="00ED015D"/>
    <w:rsid w:val="00ED0649"/>
    <w:rsid w:val="00ED1762"/>
    <w:rsid w:val="00ED2516"/>
    <w:rsid w:val="00ED2655"/>
    <w:rsid w:val="00ED2F3A"/>
    <w:rsid w:val="00ED3CFA"/>
    <w:rsid w:val="00ED3E42"/>
    <w:rsid w:val="00ED412C"/>
    <w:rsid w:val="00ED4571"/>
    <w:rsid w:val="00ED6846"/>
    <w:rsid w:val="00ED6F2A"/>
    <w:rsid w:val="00EE0826"/>
    <w:rsid w:val="00EE0F17"/>
    <w:rsid w:val="00EE0F43"/>
    <w:rsid w:val="00EE216D"/>
    <w:rsid w:val="00EE3B80"/>
    <w:rsid w:val="00EE4A7F"/>
    <w:rsid w:val="00EE588D"/>
    <w:rsid w:val="00EE7774"/>
    <w:rsid w:val="00EF03E8"/>
    <w:rsid w:val="00EF045C"/>
    <w:rsid w:val="00EF0891"/>
    <w:rsid w:val="00EF1453"/>
    <w:rsid w:val="00EF18E1"/>
    <w:rsid w:val="00EF37B7"/>
    <w:rsid w:val="00EF4CE8"/>
    <w:rsid w:val="00EF4CEE"/>
    <w:rsid w:val="00EF4CF4"/>
    <w:rsid w:val="00EF569D"/>
    <w:rsid w:val="00EF6694"/>
    <w:rsid w:val="00EF7876"/>
    <w:rsid w:val="00F012C3"/>
    <w:rsid w:val="00F0267E"/>
    <w:rsid w:val="00F02E0B"/>
    <w:rsid w:val="00F03588"/>
    <w:rsid w:val="00F040AE"/>
    <w:rsid w:val="00F0588B"/>
    <w:rsid w:val="00F059AA"/>
    <w:rsid w:val="00F05D4E"/>
    <w:rsid w:val="00F05D9B"/>
    <w:rsid w:val="00F077C7"/>
    <w:rsid w:val="00F12472"/>
    <w:rsid w:val="00F13CD5"/>
    <w:rsid w:val="00F14968"/>
    <w:rsid w:val="00F149A0"/>
    <w:rsid w:val="00F157BC"/>
    <w:rsid w:val="00F16DB7"/>
    <w:rsid w:val="00F17881"/>
    <w:rsid w:val="00F20E84"/>
    <w:rsid w:val="00F21FB2"/>
    <w:rsid w:val="00F2230C"/>
    <w:rsid w:val="00F23118"/>
    <w:rsid w:val="00F2387C"/>
    <w:rsid w:val="00F23F71"/>
    <w:rsid w:val="00F25174"/>
    <w:rsid w:val="00F26B13"/>
    <w:rsid w:val="00F2773C"/>
    <w:rsid w:val="00F27977"/>
    <w:rsid w:val="00F30732"/>
    <w:rsid w:val="00F33CB6"/>
    <w:rsid w:val="00F348F4"/>
    <w:rsid w:val="00F34AE4"/>
    <w:rsid w:val="00F36047"/>
    <w:rsid w:val="00F36209"/>
    <w:rsid w:val="00F37883"/>
    <w:rsid w:val="00F37FA3"/>
    <w:rsid w:val="00F417CE"/>
    <w:rsid w:val="00F418D7"/>
    <w:rsid w:val="00F41AE2"/>
    <w:rsid w:val="00F426B4"/>
    <w:rsid w:val="00F42F16"/>
    <w:rsid w:val="00F4394B"/>
    <w:rsid w:val="00F44642"/>
    <w:rsid w:val="00F44723"/>
    <w:rsid w:val="00F44AB8"/>
    <w:rsid w:val="00F44C8D"/>
    <w:rsid w:val="00F45A69"/>
    <w:rsid w:val="00F45F20"/>
    <w:rsid w:val="00F46084"/>
    <w:rsid w:val="00F462F3"/>
    <w:rsid w:val="00F50921"/>
    <w:rsid w:val="00F517FF"/>
    <w:rsid w:val="00F520AE"/>
    <w:rsid w:val="00F53483"/>
    <w:rsid w:val="00F54706"/>
    <w:rsid w:val="00F54FE9"/>
    <w:rsid w:val="00F5607E"/>
    <w:rsid w:val="00F565B9"/>
    <w:rsid w:val="00F56668"/>
    <w:rsid w:val="00F575CE"/>
    <w:rsid w:val="00F57C0F"/>
    <w:rsid w:val="00F600D4"/>
    <w:rsid w:val="00F61C9C"/>
    <w:rsid w:val="00F642F1"/>
    <w:rsid w:val="00F65097"/>
    <w:rsid w:val="00F65964"/>
    <w:rsid w:val="00F6717B"/>
    <w:rsid w:val="00F67452"/>
    <w:rsid w:val="00F675B4"/>
    <w:rsid w:val="00F678C5"/>
    <w:rsid w:val="00F67F97"/>
    <w:rsid w:val="00F70830"/>
    <w:rsid w:val="00F714B4"/>
    <w:rsid w:val="00F71BEA"/>
    <w:rsid w:val="00F73326"/>
    <w:rsid w:val="00F736CC"/>
    <w:rsid w:val="00F77C02"/>
    <w:rsid w:val="00F81BA5"/>
    <w:rsid w:val="00F8257A"/>
    <w:rsid w:val="00F83947"/>
    <w:rsid w:val="00F83A42"/>
    <w:rsid w:val="00F8443C"/>
    <w:rsid w:val="00F84805"/>
    <w:rsid w:val="00F84D61"/>
    <w:rsid w:val="00F8530D"/>
    <w:rsid w:val="00F865C4"/>
    <w:rsid w:val="00F86CC6"/>
    <w:rsid w:val="00F9076F"/>
    <w:rsid w:val="00F919D5"/>
    <w:rsid w:val="00F91C78"/>
    <w:rsid w:val="00F929DE"/>
    <w:rsid w:val="00F92D4D"/>
    <w:rsid w:val="00F92EFD"/>
    <w:rsid w:val="00F94097"/>
    <w:rsid w:val="00F95518"/>
    <w:rsid w:val="00F95B37"/>
    <w:rsid w:val="00F96B45"/>
    <w:rsid w:val="00F97F27"/>
    <w:rsid w:val="00FA06D4"/>
    <w:rsid w:val="00FA09C1"/>
    <w:rsid w:val="00FA156D"/>
    <w:rsid w:val="00FA18A6"/>
    <w:rsid w:val="00FA402E"/>
    <w:rsid w:val="00FA410E"/>
    <w:rsid w:val="00FA456A"/>
    <w:rsid w:val="00FA489B"/>
    <w:rsid w:val="00FA54DD"/>
    <w:rsid w:val="00FA7EA6"/>
    <w:rsid w:val="00FB0856"/>
    <w:rsid w:val="00FB0D10"/>
    <w:rsid w:val="00FB2C38"/>
    <w:rsid w:val="00FB401A"/>
    <w:rsid w:val="00FB45F1"/>
    <w:rsid w:val="00FB467A"/>
    <w:rsid w:val="00FB6E1D"/>
    <w:rsid w:val="00FC1178"/>
    <w:rsid w:val="00FC1273"/>
    <w:rsid w:val="00FC1F2B"/>
    <w:rsid w:val="00FC1FC7"/>
    <w:rsid w:val="00FC2B37"/>
    <w:rsid w:val="00FC3370"/>
    <w:rsid w:val="00FC58AE"/>
    <w:rsid w:val="00FC5A2B"/>
    <w:rsid w:val="00FD22DC"/>
    <w:rsid w:val="00FD2755"/>
    <w:rsid w:val="00FD46B2"/>
    <w:rsid w:val="00FD4AC3"/>
    <w:rsid w:val="00FD5705"/>
    <w:rsid w:val="00FD5FB5"/>
    <w:rsid w:val="00FD6175"/>
    <w:rsid w:val="00FD6CA7"/>
    <w:rsid w:val="00FD7B19"/>
    <w:rsid w:val="00FE0D7A"/>
    <w:rsid w:val="00FE13D0"/>
    <w:rsid w:val="00FE71C6"/>
    <w:rsid w:val="00FF0091"/>
    <w:rsid w:val="00FF0A4D"/>
    <w:rsid w:val="00FF3615"/>
    <w:rsid w:val="00FF5318"/>
    <w:rsid w:val="00FF6F1F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C6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63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2540</Words>
  <Characters>14478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*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BiryukovaIV</dc:creator>
  <cp:lastModifiedBy>москвитина</cp:lastModifiedBy>
  <cp:revision>2</cp:revision>
  <dcterms:created xsi:type="dcterms:W3CDTF">2011-04-12T18:34:00Z</dcterms:created>
  <dcterms:modified xsi:type="dcterms:W3CDTF">2011-04-12T18:34:00Z</dcterms:modified>
</cp:coreProperties>
</file>